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4A23BB20"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#131</w:t>
      </w:r>
      <w:r w:rsidR="001967D9">
        <w:rPr>
          <w:rFonts w:ascii="Arial" w:eastAsia="MS Mincho" w:hAnsi="Arial" w:cs="Arial"/>
          <w:b/>
          <w:sz w:val="24"/>
          <w:lang w:eastAsia="en-US"/>
        </w:rPr>
        <w:t>bis</w:t>
      </w:r>
      <w:r>
        <w:rPr>
          <w:rFonts w:ascii="Arial" w:eastAsia="MS Mincho" w:hAnsi="Arial" w:cs="Arial"/>
          <w:b/>
          <w:sz w:val="24"/>
          <w:lang w:eastAsia="en-US"/>
        </w:rPr>
        <w:tab/>
      </w:r>
      <w:r w:rsidRPr="00FA0C58">
        <w:rPr>
          <w:rFonts w:ascii="Arial" w:eastAsia="MS Mincho" w:hAnsi="Arial" w:cs="Arial"/>
          <w:b/>
          <w:sz w:val="24"/>
          <w:lang w:eastAsia="en-US"/>
        </w:rPr>
        <w:t>R2-25</w:t>
      </w:r>
      <w:r w:rsidR="005C41CF">
        <w:rPr>
          <w:rFonts w:ascii="Arial" w:eastAsia="MS Mincho" w:hAnsi="Arial" w:cs="Arial"/>
          <w:b/>
          <w:sz w:val="24"/>
          <w:lang w:eastAsia="en-US"/>
        </w:rPr>
        <w:t>0</w:t>
      </w:r>
      <w:r w:rsidR="008A5A55">
        <w:rPr>
          <w:rFonts w:ascii="Arial" w:eastAsia="MS Mincho" w:hAnsi="Arial" w:cs="Arial"/>
          <w:b/>
          <w:sz w:val="24"/>
          <w:lang w:eastAsia="en-US"/>
        </w:rPr>
        <w:t>7318</w:t>
      </w:r>
    </w:p>
    <w:p w14:paraId="2EAB4A4D" w14:textId="1759477E" w:rsidR="00ED68CF" w:rsidRDefault="00497EB5"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Prague</w:t>
      </w:r>
      <w:r w:rsidR="00ED68CF">
        <w:rPr>
          <w:rFonts w:ascii="Arial" w:eastAsia="MS Mincho" w:hAnsi="Arial" w:cs="Arial"/>
          <w:b/>
          <w:sz w:val="24"/>
          <w:lang w:eastAsia="en-US"/>
        </w:rPr>
        <w:t xml:space="preserve">, </w:t>
      </w:r>
      <w:r>
        <w:rPr>
          <w:rFonts w:ascii="Arial" w:eastAsia="MS Mincho" w:hAnsi="Arial" w:cs="Arial"/>
          <w:b/>
          <w:sz w:val="24"/>
          <w:lang w:eastAsia="en-US"/>
        </w:rPr>
        <w:t>Czech</w:t>
      </w:r>
      <w:r w:rsidR="009A135D">
        <w:rPr>
          <w:rFonts w:ascii="Arial" w:eastAsia="MS Mincho" w:hAnsi="Arial" w:cs="Arial"/>
          <w:b/>
          <w:sz w:val="24"/>
          <w:lang w:eastAsia="en-US"/>
        </w:rPr>
        <w:t xml:space="preserve"> Republic</w:t>
      </w:r>
      <w:r w:rsidR="00ED68CF">
        <w:rPr>
          <w:rFonts w:ascii="Arial" w:eastAsia="MS Mincho" w:hAnsi="Arial" w:cs="Arial"/>
          <w:b/>
          <w:sz w:val="24"/>
          <w:lang w:eastAsia="en-US"/>
        </w:rPr>
        <w:t xml:space="preserve">, </w:t>
      </w:r>
      <w:r w:rsidR="009A135D">
        <w:rPr>
          <w:rFonts w:ascii="Arial" w:eastAsia="MS Mincho" w:hAnsi="Arial" w:cs="Arial"/>
          <w:b/>
          <w:sz w:val="24"/>
          <w:lang w:eastAsia="en-US"/>
        </w:rPr>
        <w:t>Oct. 13</w:t>
      </w:r>
      <w:r w:rsidR="009A135D" w:rsidRPr="009A135D">
        <w:rPr>
          <w:rFonts w:ascii="Arial" w:eastAsia="MS Mincho" w:hAnsi="Arial" w:cs="Arial"/>
          <w:b/>
          <w:sz w:val="24"/>
          <w:vertAlign w:val="superscript"/>
          <w:lang w:eastAsia="en-US"/>
        </w:rPr>
        <w:t>th</w:t>
      </w:r>
      <w:r w:rsidR="009A135D">
        <w:rPr>
          <w:rFonts w:ascii="Arial" w:eastAsia="MS Mincho" w:hAnsi="Arial" w:cs="Arial"/>
          <w:b/>
          <w:sz w:val="24"/>
          <w:lang w:eastAsia="en-US"/>
        </w:rPr>
        <w:t xml:space="preserve"> </w:t>
      </w:r>
      <w:r w:rsidR="00DA47CE">
        <w:rPr>
          <w:rFonts w:ascii="Arial" w:eastAsia="MS Mincho" w:hAnsi="Arial" w:cs="Arial"/>
          <w:b/>
          <w:sz w:val="24"/>
          <w:lang w:eastAsia="en-US"/>
        </w:rPr>
        <w:t>17</w:t>
      </w:r>
      <w:r w:rsidR="00DA47CE" w:rsidRPr="00DA47CE">
        <w:rPr>
          <w:rFonts w:ascii="Arial" w:eastAsia="MS Mincho" w:hAnsi="Arial" w:cs="Arial"/>
          <w:b/>
          <w:sz w:val="24"/>
          <w:vertAlign w:val="superscript"/>
          <w:lang w:eastAsia="en-US"/>
        </w:rPr>
        <w:t>th</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002C313" w:rsidR="00D00627" w:rsidRPr="00804F1B" w:rsidRDefault="00D00627" w:rsidP="00B4018D">
      <w:pPr>
        <w:tabs>
          <w:tab w:val="left" w:pos="1985"/>
        </w:tabs>
        <w:overflowPunct/>
        <w:autoSpaceDE/>
        <w:autoSpaceDN/>
        <w:adjustRightInd/>
        <w:spacing w:after="120"/>
        <w:rPr>
          <w:rFonts w:ascii="Arial" w:eastAsia="MS Mincho" w:hAnsi="Arial" w:cs="Arial"/>
          <w:b/>
          <w:bCs/>
          <w:color w:val="auto"/>
          <w:sz w:val="24"/>
          <w:lang w:val="sv-SE" w:eastAsia="en-US"/>
        </w:rPr>
      </w:pPr>
      <w:r w:rsidRPr="00804F1B">
        <w:rPr>
          <w:rFonts w:ascii="Arial" w:eastAsia="MS Mincho" w:hAnsi="Arial" w:cs="Arial"/>
          <w:b/>
          <w:bCs/>
          <w:color w:val="auto"/>
          <w:sz w:val="24"/>
          <w:lang w:val="sv-SE" w:eastAsia="en-US"/>
        </w:rPr>
        <w:t>Agenda item:</w:t>
      </w:r>
      <w:r w:rsidRPr="00804F1B">
        <w:rPr>
          <w:rFonts w:ascii="Arial" w:eastAsia="MS Mincho" w:hAnsi="Arial" w:cs="Arial"/>
          <w:b/>
          <w:bCs/>
          <w:color w:val="auto"/>
          <w:sz w:val="24"/>
          <w:lang w:val="sv-SE" w:eastAsia="en-US"/>
        </w:rPr>
        <w:tab/>
      </w:r>
      <w:r w:rsidR="00804F1B" w:rsidRPr="00804F1B">
        <w:rPr>
          <w:rFonts w:ascii="Arial" w:eastAsia="MS Mincho" w:hAnsi="Arial" w:cs="Arial"/>
          <w:color w:val="auto"/>
          <w:sz w:val="24"/>
          <w:lang w:val="sv-SE" w:eastAsia="en-US"/>
        </w:rPr>
        <w:t>9</w:t>
      </w:r>
      <w:r w:rsidR="002543BA" w:rsidRPr="00804F1B">
        <w:rPr>
          <w:rFonts w:ascii="Arial" w:eastAsia="MS Mincho" w:hAnsi="Arial" w:cs="Arial"/>
          <w:color w:val="auto"/>
          <w:sz w:val="24"/>
          <w:lang w:val="sv-SE" w:eastAsia="en-US"/>
        </w:rPr>
        <w:t>.2</w:t>
      </w:r>
      <w:r w:rsidR="002A46AC">
        <w:rPr>
          <w:rFonts w:ascii="Arial" w:eastAsia="MS Mincho" w:hAnsi="Arial" w:cs="Arial"/>
          <w:color w:val="auto"/>
          <w:sz w:val="24"/>
          <w:lang w:val="sv-SE" w:eastAsia="en-US"/>
        </w:rPr>
        <w:t>.2</w:t>
      </w:r>
      <w:r w:rsidR="002543BA" w:rsidRPr="00804F1B">
        <w:rPr>
          <w:rFonts w:ascii="Arial" w:eastAsia="MS Mincho" w:hAnsi="Arial" w:cs="Arial"/>
          <w:color w:val="auto"/>
          <w:sz w:val="24"/>
          <w:lang w:val="sv-SE" w:eastAsia="en-US"/>
        </w:rPr>
        <w:t xml:space="preserve"> (</w:t>
      </w:r>
      <w:r w:rsidR="00804F1B" w:rsidRPr="00804F1B">
        <w:rPr>
          <w:rFonts w:ascii="Arial" w:eastAsia="MS Mincho" w:hAnsi="Arial" w:cs="Arial"/>
          <w:color w:val="auto"/>
          <w:sz w:val="24"/>
          <w:lang w:val="sv-SE" w:eastAsia="en-US"/>
        </w:rPr>
        <w:t>Ambient IoT Ph2</w:t>
      </w:r>
      <w:r w:rsidR="00165514" w:rsidRPr="00804F1B">
        <w:rPr>
          <w:rFonts w:ascii="Arial" w:eastAsia="MS Mincho" w:hAnsi="Arial" w:cs="Arial"/>
          <w:color w:val="auto"/>
          <w:sz w:val="24"/>
          <w:lang w:val="sv-SE"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51800B66"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804F1B">
        <w:rPr>
          <w:rFonts w:ascii="Arial" w:eastAsia="MS Mincho" w:hAnsi="Arial" w:cs="Arial"/>
          <w:color w:val="auto"/>
          <w:sz w:val="24"/>
          <w:lang w:eastAsia="en-US"/>
        </w:rPr>
        <w:t xml:space="preserve"> Topology 2 for Ambient IoT</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98872E4" w14:textId="1287FF78" w:rsidR="00140F9C" w:rsidRDefault="00D72869" w:rsidP="0003460C">
      <w:pPr>
        <w:spacing w:before="180"/>
        <w:rPr>
          <w:lang w:eastAsia="zh-CN"/>
        </w:rPr>
      </w:pPr>
      <w:bookmarkStart w:id="0" w:name="_Hlk61519723"/>
      <w:r>
        <w:rPr>
          <w:lang w:eastAsia="zh-CN"/>
        </w:rPr>
        <w:t xml:space="preserve">At RANP#108 the following study item </w:t>
      </w:r>
      <w:r w:rsidR="00B44ACF">
        <w:rPr>
          <w:lang w:eastAsia="zh-CN"/>
        </w:rPr>
        <w:t xml:space="preserve">for Ambient IoT Ph2 </w:t>
      </w:r>
      <w:r>
        <w:rPr>
          <w:lang w:eastAsia="zh-CN"/>
        </w:rPr>
        <w:t>was agreed</w:t>
      </w:r>
      <w:r w:rsidR="00DB6AF1">
        <w:rPr>
          <w:lang w:eastAsia="zh-CN"/>
        </w:rPr>
        <w:t xml:space="preserve"> [</w:t>
      </w:r>
      <w:r w:rsidR="00F53E06">
        <w:rPr>
          <w:lang w:eastAsia="zh-CN"/>
        </w:rPr>
        <w:t>1</w:t>
      </w:r>
      <w:r w:rsidR="00DB6AF1">
        <w:rPr>
          <w:lang w:eastAsia="zh-CN"/>
        </w:rPr>
        <w:t>]</w:t>
      </w:r>
      <w:r>
        <w:rPr>
          <w:lang w:eastAsia="zh-CN"/>
        </w:rPr>
        <w:t>,</w:t>
      </w:r>
      <w:r w:rsidR="00F53E06">
        <w:rPr>
          <w:lang w:eastAsia="zh-CN"/>
        </w:rPr>
        <w:t xml:space="preserve"> with the following objectives</w:t>
      </w:r>
      <w:r w:rsidR="00D10F80">
        <w:rPr>
          <w:lang w:eastAsia="zh-CN"/>
        </w:rPr>
        <w:t>.</w:t>
      </w:r>
    </w:p>
    <w:p w14:paraId="3C906A98" w14:textId="77777777" w:rsidR="00E03011" w:rsidRPr="007D69D3" w:rsidRDefault="00E03011" w:rsidP="009B580D">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57" w:firstLineChars="0" w:hanging="357"/>
        <w:contextualSpacing/>
        <w:rPr>
          <w:rFonts w:eastAsia="DengXian"/>
        </w:rPr>
      </w:pPr>
      <w:bookmarkStart w:id="1" w:name="_Hlk199764935"/>
      <w:r w:rsidRPr="007D69D3">
        <w:rPr>
          <w:rFonts w:eastAsia="DengXian"/>
        </w:rPr>
        <w:t xml:space="preserve">Specify necessary support for active Device(s), taking the Rel-19 specifications as the starting point, in indoor scenarios under the following conditions </w:t>
      </w:r>
      <w:bookmarkEnd w:id="1"/>
      <w:r w:rsidRPr="007D69D3">
        <w:rPr>
          <w:rFonts w:eastAsia="DengXian"/>
        </w:rPr>
        <w:t>[RAN1]:</w:t>
      </w:r>
    </w:p>
    <w:p w14:paraId="0B5614C0" w14:textId="77777777" w:rsidR="00E03011" w:rsidRPr="00046922"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046922">
        <w:rPr>
          <w:rFonts w:eastAsia="DengXian"/>
        </w:rPr>
        <w:t>Deployment scenario 1 with topology 1, according to D1T1-C.</w:t>
      </w:r>
    </w:p>
    <w:p w14:paraId="0066C0D4" w14:textId="77777777" w:rsidR="00E03011" w:rsidRPr="00046922"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046922">
        <w:rPr>
          <w:rFonts w:eastAsia="DengXian"/>
        </w:rPr>
        <w:t>Traffic types DO-DTT, DT, DO-A.</w:t>
      </w:r>
    </w:p>
    <w:p w14:paraId="0100258A" w14:textId="77777777" w:rsidR="00E03011" w:rsidRPr="00046922" w:rsidRDefault="00E03011" w:rsidP="009B580D">
      <w:pPr>
        <w:numPr>
          <w:ilvl w:val="1"/>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046922">
        <w:rPr>
          <w:rFonts w:eastAsia="DengXian"/>
        </w:rPr>
        <w:t>For DO-A traffic, WGs begin discussions from Clause 6.10 “DO-A assessment” in TR 38.769.</w:t>
      </w:r>
    </w:p>
    <w:p w14:paraId="7DACCC2A" w14:textId="77777777" w:rsidR="00E03011" w:rsidRPr="00046922"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inventory), rUC2 (indoor sensor), and rUC4 (indoor command).</w:t>
      </w:r>
    </w:p>
    <w:p w14:paraId="692155D6" w14:textId="77777777" w:rsidR="00E03011" w:rsidRPr="00046922"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046922">
        <w:rPr>
          <w:rFonts w:eastAsia="DengXian"/>
        </w:rPr>
        <w:t xml:space="preserve">Assumption that A-IoT BS readers are deployed on the same sites as existing indoor NR </w:t>
      </w:r>
      <w:proofErr w:type="gramStart"/>
      <w:r w:rsidRPr="00046922">
        <w:rPr>
          <w:rFonts w:eastAsia="DengXian"/>
        </w:rPr>
        <w:t>micro BSs</w:t>
      </w:r>
      <w:proofErr w:type="gramEnd"/>
      <w:r w:rsidRPr="00046922">
        <w:rPr>
          <w:rFonts w:eastAsia="DengXian"/>
        </w:rPr>
        <w:t>.</w:t>
      </w:r>
    </w:p>
    <w:p w14:paraId="3EE6EB9A"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7B077B">
        <w:rPr>
          <w:rFonts w:eastAsia="DengXian"/>
        </w:rPr>
        <w:t>FR1 licensed spectrum in FDD in-band to NR and in standalone bands, with R2D in DL spectrum and D2R in UL spectrum.</w:t>
      </w:r>
    </w:p>
    <w:p w14:paraId="3BE94C43"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60"/>
        <w:rPr>
          <w:rFonts w:eastAsia="DengXian"/>
        </w:rPr>
      </w:pPr>
      <w:r w:rsidRPr="007B077B">
        <w:rPr>
          <w:rFonts w:eastAsia="DengXian"/>
        </w:rPr>
        <w:t>This objective begins after RAN#111 (March 2026)</w:t>
      </w:r>
    </w:p>
    <w:p w14:paraId="001F6D9A"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60"/>
        <w:rPr>
          <w:rFonts w:eastAsia="DengXian"/>
        </w:rPr>
      </w:pPr>
    </w:p>
    <w:p w14:paraId="50BC5674"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60"/>
        <w:rPr>
          <w:rFonts w:eastAsia="DengXian"/>
        </w:rPr>
      </w:pPr>
      <w:r w:rsidRPr="007B077B">
        <w:rPr>
          <w:rFonts w:eastAsia="DengXian"/>
        </w:rPr>
        <w:t>This objective includes:</w:t>
      </w:r>
    </w:p>
    <w:p w14:paraId="644D921B"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60"/>
        <w:rPr>
          <w:rFonts w:eastAsia="DengXian"/>
          <w:b/>
          <w:bCs/>
          <w:u w:val="single"/>
        </w:rPr>
      </w:pPr>
      <w:r w:rsidRPr="007B077B">
        <w:rPr>
          <w:rFonts w:eastAsia="DengXian"/>
          <w:b/>
          <w:bCs/>
          <w:u w:val="single"/>
        </w:rPr>
        <w:t>RAN1-led</w:t>
      </w:r>
    </w:p>
    <w:p w14:paraId="0EEB089A"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7B077B">
        <w:rPr>
          <w:rFonts w:eastAsia="DengXian"/>
        </w:rPr>
        <w:t>In specifying support for the above, re-use the evaluation assumptions of TR 38.769</w:t>
      </w:r>
    </w:p>
    <w:p w14:paraId="69B5B9E9"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proofErr w:type="gramStart"/>
      <w:r w:rsidRPr="007B077B">
        <w:rPr>
          <w:rFonts w:eastAsia="DengXian"/>
        </w:rPr>
        <w:t>Take into account</w:t>
      </w:r>
      <w:proofErr w:type="gramEnd"/>
      <w:r w:rsidRPr="007B077B">
        <w:rPr>
          <w:rFonts w:eastAsia="DengXian"/>
        </w:rPr>
        <w:t xml:space="preserve"> the aspects reported in Clause 6.10 “DO-A assessment” and Clause 6.1.1.7 “CFO calibration signal for device 2b” of TR 38.769</w:t>
      </w:r>
    </w:p>
    <w:p w14:paraId="7BAA01CC"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7B077B">
        <w:rPr>
          <w:rFonts w:eastAsia="DengXian" w:hint="eastAsia"/>
        </w:rPr>
        <w:t>A</w:t>
      </w:r>
      <w:r w:rsidRPr="007B077B">
        <w:rPr>
          <w:rFonts w:eastAsia="DengXian"/>
        </w:rPr>
        <w:t xml:space="preserve">ir interface for active device(s) studied for </w:t>
      </w:r>
      <w:proofErr w:type="gramStart"/>
      <w:r w:rsidRPr="007B077B">
        <w:rPr>
          <w:rFonts w:eastAsia="DengXian"/>
        </w:rPr>
        <w:t>outdoor</w:t>
      </w:r>
      <w:proofErr w:type="gramEnd"/>
      <w:r w:rsidRPr="007B077B">
        <w:rPr>
          <w:rFonts w:eastAsia="DengXian"/>
        </w:rPr>
        <w:t xml:space="preserve"> will be reused for supporting active device(s) in indoor scenarios</w:t>
      </w:r>
    </w:p>
    <w:p w14:paraId="4413ED5D"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60"/>
        <w:rPr>
          <w:rFonts w:eastAsia="DengXian"/>
          <w:b/>
          <w:bCs/>
          <w:u w:val="single"/>
        </w:rPr>
      </w:pPr>
      <w:r w:rsidRPr="007B077B">
        <w:rPr>
          <w:rFonts w:eastAsia="DengXian"/>
          <w:b/>
          <w:bCs/>
          <w:u w:val="single"/>
        </w:rPr>
        <w:t>RAN2-led</w:t>
      </w:r>
    </w:p>
    <w:p w14:paraId="4B85E52C"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7B077B">
        <w:rPr>
          <w:rFonts w:eastAsia="DengXian"/>
        </w:rPr>
        <w:t>DO-A specific procedure design.</w:t>
      </w:r>
    </w:p>
    <w:p w14:paraId="6AB5A166"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7B077B">
        <w:rPr>
          <w:rFonts w:eastAsia="DengXian" w:hint="eastAsia"/>
        </w:rPr>
        <w:t>P</w:t>
      </w:r>
      <w:r w:rsidRPr="007B077B">
        <w:rPr>
          <w:rFonts w:eastAsia="DengXian"/>
        </w:rPr>
        <w:t>aging and random access for active device(s).</w:t>
      </w:r>
    </w:p>
    <w:p w14:paraId="54FDACC8"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60"/>
        <w:rPr>
          <w:rFonts w:eastAsia="DengXian"/>
          <w:b/>
          <w:bCs/>
          <w:u w:val="single"/>
        </w:rPr>
      </w:pPr>
      <w:r w:rsidRPr="007B077B">
        <w:rPr>
          <w:rFonts w:eastAsia="DengXian"/>
          <w:b/>
          <w:bCs/>
          <w:u w:val="single"/>
        </w:rPr>
        <w:t>RAN3-led</w:t>
      </w:r>
    </w:p>
    <w:p w14:paraId="22DA4F9F"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7B077B">
        <w:rPr>
          <w:rFonts w:eastAsia="DengXian"/>
        </w:rPr>
        <w:t>Specify DO-A specific NGAP procedure.</w:t>
      </w:r>
    </w:p>
    <w:p w14:paraId="2C2D4DDF"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left="360"/>
        <w:rPr>
          <w:rFonts w:eastAsia="DengXian"/>
          <w:b/>
          <w:bCs/>
          <w:u w:val="single"/>
        </w:rPr>
      </w:pPr>
      <w:r w:rsidRPr="007B077B">
        <w:rPr>
          <w:rFonts w:eastAsia="DengXian"/>
          <w:b/>
          <w:bCs/>
          <w:u w:val="single"/>
        </w:rPr>
        <w:t>RAN4-led</w:t>
      </w:r>
    </w:p>
    <w:p w14:paraId="611125F2"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ind w:hanging="357"/>
        <w:textAlignment w:val="baseline"/>
        <w:rPr>
          <w:rFonts w:eastAsia="DengXian"/>
        </w:rPr>
      </w:pPr>
      <w:r w:rsidRPr="007B077B">
        <w:rPr>
          <w:rFonts w:eastAsia="DengXian"/>
        </w:rPr>
        <w:t>Study coexistence between active Device(s) and NR/LTE in indoor scenarios [RAN4-led]</w:t>
      </w:r>
    </w:p>
    <w:p w14:paraId="69E9AF1F"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textAlignment w:val="baseline"/>
        <w:rPr>
          <w:rFonts w:eastAsia="DengXian"/>
        </w:rPr>
      </w:pPr>
      <w:r w:rsidRPr="007B077B">
        <w:rPr>
          <w:rFonts w:eastAsia="DengXian"/>
        </w:rPr>
        <w:t>Specify RF requirements for Type 1-C Ambient IoT BS where differences are needed from Rel-19.</w:t>
      </w:r>
    </w:p>
    <w:p w14:paraId="44F01BEB"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textAlignment w:val="baseline"/>
        <w:rPr>
          <w:rFonts w:eastAsia="DengXian"/>
        </w:rPr>
      </w:pPr>
      <w:r w:rsidRPr="007B077B">
        <w:rPr>
          <w:rFonts w:eastAsia="DengXian"/>
        </w:rPr>
        <w:lastRenderedPageBreak/>
        <w:t>Specify RF requirements for active Device(s) with IF/ZIF receiver architecture</w:t>
      </w:r>
    </w:p>
    <w:p w14:paraId="4A6BD02D" w14:textId="77777777" w:rsidR="00E03011" w:rsidRPr="007B077B" w:rsidRDefault="00E03011" w:rsidP="009B580D">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ind w:firstLineChars="0"/>
        <w:contextualSpacing/>
        <w:rPr>
          <w:rFonts w:eastAsia="DengXian"/>
        </w:rPr>
      </w:pPr>
      <w:r w:rsidRPr="007B077B">
        <w:rPr>
          <w:rFonts w:eastAsia="DengXian"/>
        </w:rPr>
        <w:t>Specify RRM core requirements for active Device(s) in D1T1</w:t>
      </w:r>
    </w:p>
    <w:p w14:paraId="251E24F7" w14:textId="77777777" w:rsidR="00E03011" w:rsidRPr="007B077B" w:rsidRDefault="00E03011" w:rsidP="009B580D">
      <w:pPr>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spacing w:before="80" w:after="80"/>
        <w:textAlignment w:val="baseline"/>
        <w:rPr>
          <w:rFonts w:eastAsia="DengXian"/>
        </w:rPr>
      </w:pPr>
      <w:r w:rsidRPr="007B077B">
        <w:rPr>
          <w:rFonts w:eastAsia="DengXian"/>
        </w:rPr>
        <w:t>Use band n8 as an example band</w:t>
      </w:r>
    </w:p>
    <w:p w14:paraId="107CF0AC" w14:textId="77777777" w:rsidR="00E03011" w:rsidRPr="007B077B" w:rsidRDefault="00E03011" w:rsidP="009B580D">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E7E6E6" w:themeFill="background2"/>
        <w:ind w:firstLineChars="0"/>
        <w:contextualSpacing/>
        <w:rPr>
          <w:rFonts w:eastAsia="DengXian"/>
        </w:rPr>
      </w:pPr>
      <w:r w:rsidRPr="007B077B">
        <w:rPr>
          <w:rFonts w:eastAsia="DengXian"/>
        </w:rPr>
        <w:t xml:space="preserve">Study and specify the test methodology for </w:t>
      </w:r>
      <w:proofErr w:type="spellStart"/>
      <w:r w:rsidRPr="007B077B">
        <w:rPr>
          <w:rFonts w:eastAsia="DengXian"/>
        </w:rPr>
        <w:t>AIoT</w:t>
      </w:r>
      <w:proofErr w:type="spellEnd"/>
      <w:r w:rsidRPr="007B077B">
        <w:rPr>
          <w:rFonts w:eastAsia="DengXian"/>
        </w:rPr>
        <w:t xml:space="preserve"> active devices</w:t>
      </w:r>
    </w:p>
    <w:p w14:paraId="2429C144" w14:textId="77777777" w:rsidR="00E03011" w:rsidRPr="007B077B" w:rsidRDefault="00E03011" w:rsidP="00B60BB4">
      <w:pPr>
        <w:pBdr>
          <w:top w:val="single" w:sz="4" w:space="1" w:color="auto"/>
          <w:left w:val="single" w:sz="4" w:space="4" w:color="auto"/>
          <w:bottom w:val="single" w:sz="4" w:space="1" w:color="auto"/>
          <w:right w:val="single" w:sz="4" w:space="4" w:color="auto"/>
        </w:pBdr>
        <w:shd w:val="clear" w:color="auto" w:fill="E7E6E6" w:themeFill="background2"/>
        <w:spacing w:before="80" w:after="80"/>
        <w:ind w:firstLine="360"/>
        <w:rPr>
          <w:rFonts w:eastAsia="DengXian"/>
        </w:rPr>
      </w:pPr>
      <w:r w:rsidRPr="007B077B">
        <w:rPr>
          <w:rFonts w:eastAsia="DengXian"/>
        </w:rPr>
        <w:t>NOTE: Strive to minimize evaluation cases in RAN1 and RAN4.</w:t>
      </w:r>
    </w:p>
    <w:p w14:paraId="70E80BD1" w14:textId="77777777" w:rsidR="00E03011" w:rsidRPr="007B077B"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723"/>
        <w:rPr>
          <w:rFonts w:eastAsia="DengXian"/>
        </w:rPr>
      </w:pPr>
    </w:p>
    <w:p w14:paraId="111A4106" w14:textId="77777777" w:rsidR="00E03011" w:rsidRPr="007B077B" w:rsidRDefault="00E03011" w:rsidP="009B580D">
      <w:pPr>
        <w:pStyle w:val="ListParagraph"/>
        <w:numPr>
          <w:ilvl w:val="0"/>
          <w:numId w:val="11"/>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57" w:firstLineChars="0" w:hanging="357"/>
        <w:contextualSpacing/>
        <w:rPr>
          <w:rFonts w:eastAsia="DengXian"/>
        </w:rPr>
      </w:pPr>
      <w:r w:rsidRPr="007B077B">
        <w:rPr>
          <w:rFonts w:eastAsia="DengXian"/>
        </w:rPr>
        <w:t xml:space="preserve">Specify support for </w:t>
      </w:r>
      <w:bookmarkStart w:id="2" w:name="_Hlk209513656"/>
      <w:r w:rsidRPr="007B077B">
        <w:rPr>
          <w:rFonts w:eastAsia="DengXian"/>
        </w:rPr>
        <w:t xml:space="preserve">Deployment Scenario 2 with Topology 2 with intermediate UE as Reader </w:t>
      </w:r>
      <w:bookmarkEnd w:id="2"/>
      <w:r w:rsidRPr="007B077B">
        <w:rPr>
          <w:rFonts w:eastAsia="DengXian"/>
        </w:rPr>
        <w:t>under the following conditions [RAN2-led]:</w:t>
      </w:r>
    </w:p>
    <w:p w14:paraId="373D2C77"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7B077B">
        <w:rPr>
          <w:rFonts w:eastAsia="DengXian"/>
        </w:rPr>
        <w:t>According to D2T2-B for Device 1 with carrier-wave transmission for waveform 1 only, per TR 38.769.</w:t>
      </w:r>
    </w:p>
    <w:p w14:paraId="40DFAE4B" w14:textId="77777777" w:rsidR="00E03011" w:rsidRPr="007B077B" w:rsidRDefault="00E03011" w:rsidP="009B580D">
      <w:pPr>
        <w:numPr>
          <w:ilvl w:val="1"/>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No specification support for CW control</w:t>
      </w:r>
    </w:p>
    <w:p w14:paraId="602E3DA6"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7B077B">
        <w:rPr>
          <w:rFonts w:eastAsia="DengXian"/>
        </w:rPr>
        <w:t>According to D2T2-C for active Device(s).</w:t>
      </w:r>
    </w:p>
    <w:p w14:paraId="68FFF14E" w14:textId="77777777" w:rsidR="00E03011" w:rsidRPr="007B077B" w:rsidRDefault="00E03011" w:rsidP="009B580D">
      <w:pPr>
        <w:numPr>
          <w:ilvl w:val="1"/>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hint="eastAsia"/>
        </w:rPr>
        <w:t>S</w:t>
      </w:r>
      <w:r w:rsidRPr="007B077B">
        <w:rPr>
          <w:rFonts w:eastAsia="DengXian"/>
        </w:rPr>
        <w:t>tart after March 2026</w:t>
      </w:r>
    </w:p>
    <w:p w14:paraId="3DD91BAC"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 xml:space="preserve">Traffic types DO-DTT and </w:t>
      </w:r>
      <w:proofErr w:type="gramStart"/>
      <w:r w:rsidRPr="007B077B">
        <w:rPr>
          <w:rFonts w:eastAsia="DengXian"/>
        </w:rPr>
        <w:t>DT, and</w:t>
      </w:r>
      <w:proofErr w:type="gramEnd"/>
      <w:r w:rsidRPr="007B077B">
        <w:rPr>
          <w:rFonts w:eastAsia="DengXian"/>
        </w:rPr>
        <w:t xml:space="preserve"> DO-A (only for active Device(s)).</w:t>
      </w:r>
    </w:p>
    <w:p w14:paraId="4D076342" w14:textId="77777777" w:rsidR="00E03011" w:rsidRPr="007B077B" w:rsidRDefault="00E03011" w:rsidP="009B580D">
      <w:pPr>
        <w:numPr>
          <w:ilvl w:val="1"/>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hint="eastAsia"/>
        </w:rPr>
        <w:t>R</w:t>
      </w:r>
      <w:r w:rsidRPr="007B077B">
        <w:rPr>
          <w:rFonts w:eastAsia="DengXian"/>
        </w:rPr>
        <w:t>AN2 to start on DO-A for D2T2 when sufficient progress has been made on DO-A for D1T1, after a checkpoint in RAN plenary in September 2026</w:t>
      </w:r>
    </w:p>
    <w:p w14:paraId="2F77C9A6"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proofErr w:type="gramStart"/>
      <w:r w:rsidRPr="007B077B">
        <w:rPr>
          <w:rFonts w:eastAsia="DengXian"/>
        </w:rPr>
        <w:t>Representative</w:t>
      </w:r>
      <w:proofErr w:type="gramEnd"/>
      <w:r w:rsidRPr="007B077B">
        <w:rPr>
          <w:rFonts w:eastAsia="DengXian"/>
        </w:rPr>
        <w:t xml:space="preserve"> use cases rUC1 (indoor inventory) and rUC4 (indoor command).</w:t>
      </w:r>
    </w:p>
    <w:p w14:paraId="217FA3A6" w14:textId="77777777" w:rsidR="00E03011" w:rsidRPr="007B077B" w:rsidRDefault="00E03011" w:rsidP="009B580D">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ind w:firstLineChars="0"/>
        <w:contextualSpacing/>
        <w:rPr>
          <w:rFonts w:eastAsia="DengXian"/>
        </w:rPr>
      </w:pPr>
      <w:r w:rsidRPr="007B077B">
        <w:rPr>
          <w:rFonts w:eastAsia="DengXian"/>
        </w:rPr>
        <w:t>FR1 licensed spectrum in FDD, with R2D in UL spectrum, and D2R and CW in UL spectrum.</w:t>
      </w:r>
    </w:p>
    <w:p w14:paraId="38B5CF94"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Specify a single architecture by down-selection between RRC-based architecture and UP-based architecture, in coordination with SA2.</w:t>
      </w:r>
    </w:p>
    <w:p w14:paraId="31E9240D"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The following are not supported:</w:t>
      </w:r>
    </w:p>
    <w:p w14:paraId="5818E4E8" w14:textId="77777777" w:rsidR="00E03011" w:rsidRPr="007B077B" w:rsidRDefault="00E03011" w:rsidP="009B580D">
      <w:pPr>
        <w:numPr>
          <w:ilvl w:val="1"/>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Coordination between UEs operating as UE readers</w:t>
      </w:r>
    </w:p>
    <w:p w14:paraId="4E127E7C" w14:textId="77777777" w:rsidR="00E03011" w:rsidRPr="007B077B" w:rsidRDefault="00E03011" w:rsidP="009B580D">
      <w:pPr>
        <w:numPr>
          <w:ilvl w:val="1"/>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 xml:space="preserve">New </w:t>
      </w:r>
      <w:proofErr w:type="spellStart"/>
      <w:r w:rsidRPr="007B077B">
        <w:rPr>
          <w:rFonts w:eastAsia="DengXian"/>
        </w:rPr>
        <w:t>Uu</w:t>
      </w:r>
      <w:proofErr w:type="spellEnd"/>
      <w:r w:rsidRPr="007B077B">
        <w:rPr>
          <w:rFonts w:eastAsia="DengXian"/>
        </w:rPr>
        <w:t xml:space="preserve"> protocol layer(s)</w:t>
      </w:r>
    </w:p>
    <w:p w14:paraId="368B2B98" w14:textId="77777777" w:rsidR="00E03011" w:rsidRPr="007B077B" w:rsidRDefault="00E03011" w:rsidP="009B580D">
      <w:pPr>
        <w:numPr>
          <w:ilvl w:val="1"/>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 xml:space="preserve">Simultaneous (time overlapping) operation of </w:t>
      </w:r>
      <w:proofErr w:type="spellStart"/>
      <w:r w:rsidRPr="007B077B">
        <w:rPr>
          <w:rFonts w:eastAsia="DengXian"/>
        </w:rPr>
        <w:t>Uu</w:t>
      </w:r>
      <w:proofErr w:type="spellEnd"/>
      <w:r w:rsidRPr="007B077B">
        <w:rPr>
          <w:rFonts w:eastAsia="DengXian"/>
        </w:rPr>
        <w:t xml:space="preserve"> and A-IoT at the intermediate UE in the same band</w:t>
      </w:r>
    </w:p>
    <w:p w14:paraId="14144A2D" w14:textId="77777777" w:rsidR="00E03011" w:rsidRPr="007B077B"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60"/>
        <w:rPr>
          <w:rFonts w:eastAsia="DengXian"/>
        </w:rPr>
      </w:pPr>
      <w:r w:rsidRPr="007B077B">
        <w:rPr>
          <w:rFonts w:eastAsia="DengXian"/>
        </w:rPr>
        <w:t>This objective begins after RAN#109 (September 2025), and after RAN1#111 (March 2026) for RAN1.</w:t>
      </w:r>
    </w:p>
    <w:p w14:paraId="696E5FA9" w14:textId="77777777" w:rsidR="00E03011" w:rsidRPr="007B077B"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60"/>
        <w:rPr>
          <w:rFonts w:eastAsia="DengXian"/>
        </w:rPr>
      </w:pPr>
    </w:p>
    <w:p w14:paraId="4A58C2E4" w14:textId="77777777" w:rsidR="00E03011" w:rsidRPr="007B077B"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60"/>
        <w:rPr>
          <w:rFonts w:eastAsia="DengXian"/>
        </w:rPr>
      </w:pPr>
      <w:r w:rsidRPr="007B077B">
        <w:rPr>
          <w:rFonts w:eastAsia="DengXian"/>
        </w:rPr>
        <w:t>The work is subject to the following constraints:</w:t>
      </w:r>
    </w:p>
    <w:p w14:paraId="4A397F44" w14:textId="77777777" w:rsidR="00E03011" w:rsidRPr="007B077B"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60"/>
        <w:rPr>
          <w:rFonts w:eastAsia="DengXian"/>
          <w:b/>
          <w:bCs/>
          <w:u w:val="single"/>
        </w:rPr>
      </w:pPr>
      <w:r w:rsidRPr="007B077B">
        <w:rPr>
          <w:rFonts w:eastAsia="DengXian"/>
          <w:b/>
          <w:bCs/>
          <w:u w:val="single"/>
        </w:rPr>
        <w:t>RAN1</w:t>
      </w:r>
    </w:p>
    <w:p w14:paraId="1AD436C3"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7B077B">
        <w:rPr>
          <w:rFonts w:eastAsia="DengXian"/>
        </w:rPr>
        <w:t>The objective includes specification of necessary power control and collision handling procedures between intermediate UE and BS.</w:t>
      </w:r>
    </w:p>
    <w:p w14:paraId="5A458F42"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7B077B">
        <w:rPr>
          <w:rFonts w:eastAsia="DengXian"/>
        </w:rPr>
        <w:t>No physical layer impact for signaling A-IoT resources to the intermediate UE.</w:t>
      </w:r>
    </w:p>
    <w:p w14:paraId="3995CE90" w14:textId="77777777" w:rsidR="00E03011" w:rsidRPr="007B077B"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7B077B">
        <w:rPr>
          <w:rFonts w:eastAsia="DengXian"/>
        </w:rPr>
        <w:t xml:space="preserve">No additional specification </w:t>
      </w:r>
      <w:proofErr w:type="gramStart"/>
      <w:r w:rsidRPr="007B077B">
        <w:rPr>
          <w:rFonts w:eastAsia="DengXian"/>
        </w:rPr>
        <w:t>change</w:t>
      </w:r>
      <w:proofErr w:type="gramEnd"/>
      <w:r w:rsidRPr="007B077B">
        <w:rPr>
          <w:rFonts w:eastAsia="DengXian"/>
        </w:rPr>
        <w:t xml:space="preserve"> on R2D and D2R for Device 1 in Rel-20</w:t>
      </w:r>
    </w:p>
    <w:p w14:paraId="43224041" w14:textId="77777777" w:rsidR="00E03011" w:rsidRPr="007B077B"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60"/>
        <w:rPr>
          <w:rFonts w:eastAsia="DengXian"/>
        </w:rPr>
      </w:pPr>
      <w:r w:rsidRPr="007B077B">
        <w:rPr>
          <w:rFonts w:eastAsia="DengXian"/>
          <w:b/>
          <w:bCs/>
          <w:u w:val="single"/>
        </w:rPr>
        <w:t>RAN2</w:t>
      </w:r>
    </w:p>
    <w:p w14:paraId="1407E491"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7B077B">
        <w:rPr>
          <w:rFonts w:eastAsia="DengXian"/>
        </w:rPr>
        <w:t>Th</w:t>
      </w:r>
      <w:r w:rsidRPr="00046922">
        <w:rPr>
          <w:rFonts w:eastAsia="DengXian"/>
        </w:rPr>
        <w:t xml:space="preserve">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0DD8582F"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046922">
        <w:rPr>
          <w:rFonts w:eastAsia="DengXian"/>
        </w:rPr>
        <w:t xml:space="preserve">RRC CONNECTED UE </w:t>
      </w:r>
      <w:proofErr w:type="gramStart"/>
      <w:r w:rsidRPr="00046922">
        <w:rPr>
          <w:rFonts w:eastAsia="DengXian"/>
        </w:rPr>
        <w:t>reader</w:t>
      </w:r>
      <w:proofErr w:type="gramEnd"/>
      <w:r w:rsidRPr="00046922">
        <w:rPr>
          <w:rFonts w:eastAsia="DengXian"/>
        </w:rPr>
        <w:t xml:space="preserve"> only, including RLF, without specific enhancement for other temporary out-of-connection scenarios.</w:t>
      </w:r>
    </w:p>
    <w:p w14:paraId="3FBBBDD1"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046922">
        <w:rPr>
          <w:rFonts w:eastAsia="DengXian"/>
        </w:rPr>
        <w:lastRenderedPageBreak/>
        <w:t xml:space="preserve">A-IoT radio </w:t>
      </w:r>
      <w:proofErr w:type="gramStart"/>
      <w:r w:rsidRPr="00046922">
        <w:rPr>
          <w:rFonts w:eastAsia="DengXian"/>
        </w:rPr>
        <w:t>resource</w:t>
      </w:r>
      <w:proofErr w:type="gramEnd"/>
      <w:r w:rsidRPr="00046922">
        <w:rPr>
          <w:rFonts w:eastAsia="DengXian"/>
        </w:rPr>
        <w:t xml:space="preserve"> of the UE reader </w:t>
      </w:r>
      <w:proofErr w:type="gramStart"/>
      <w:r w:rsidRPr="00046922">
        <w:rPr>
          <w:rFonts w:eastAsia="DengXian"/>
        </w:rPr>
        <w:t>is</w:t>
      </w:r>
      <w:proofErr w:type="gramEnd"/>
      <w:r w:rsidRPr="00046922">
        <w:rPr>
          <w:rFonts w:eastAsia="DengXian"/>
        </w:rPr>
        <w:t xml:space="preserve"> only valid within the serving cell.</w:t>
      </w:r>
    </w:p>
    <w:p w14:paraId="206DE45A"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signaling.</w:t>
      </w:r>
    </w:p>
    <w:p w14:paraId="32DE19FA" w14:textId="77777777" w:rsidR="00E03011" w:rsidRPr="00046922"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60"/>
        <w:rPr>
          <w:rFonts w:eastAsia="DengXian"/>
          <w:b/>
          <w:bCs/>
          <w:u w:val="single"/>
        </w:rPr>
      </w:pPr>
      <w:r w:rsidRPr="00046922">
        <w:rPr>
          <w:rFonts w:eastAsia="DengXian"/>
          <w:b/>
          <w:bCs/>
          <w:u w:val="single"/>
        </w:rPr>
        <w:t>RAN3</w:t>
      </w:r>
    </w:p>
    <w:p w14:paraId="0D975807"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Specify signaling for Topology 2</w:t>
      </w:r>
    </w:p>
    <w:p w14:paraId="0218AD9C"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The objective includes specification of UE reader authorization, including F1AP support, and UE reader selection.</w:t>
      </w:r>
    </w:p>
    <w:p w14:paraId="07C8DB78" w14:textId="77777777" w:rsidR="00E03011" w:rsidRPr="00046922" w:rsidRDefault="00E03011" w:rsidP="009B580D">
      <w:pPr>
        <w:numPr>
          <w:ilvl w:val="1"/>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3F983B00"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Inter-</w:t>
      </w:r>
      <w:proofErr w:type="spellStart"/>
      <w:r w:rsidRPr="00046922">
        <w:rPr>
          <w:rFonts w:eastAsia="DengXian"/>
        </w:rPr>
        <w:t>gNB</w:t>
      </w:r>
      <w:proofErr w:type="spellEnd"/>
      <w:r w:rsidRPr="00046922">
        <w:rPr>
          <w:rFonts w:eastAsia="DengXian"/>
        </w:rPr>
        <w:t xml:space="preserve"> resource coordination is not specified.</w:t>
      </w:r>
    </w:p>
    <w:p w14:paraId="4E1C4682" w14:textId="77777777" w:rsidR="00E03011" w:rsidRPr="007D69D3" w:rsidRDefault="00E03011" w:rsidP="009B580D">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overflowPunct/>
        <w:snapToGrid w:val="0"/>
        <w:spacing w:after="120"/>
        <w:ind w:firstLineChars="0"/>
        <w:jc w:val="both"/>
        <w:textAlignment w:val="auto"/>
        <w:rPr>
          <w:rFonts w:eastAsia="DengXian"/>
        </w:rPr>
      </w:pPr>
      <w:r w:rsidRPr="007D69D3">
        <w:rPr>
          <w:rFonts w:eastAsia="DengXian"/>
        </w:rPr>
        <w:t>Specify the necessary signaling support for inter-</w:t>
      </w:r>
      <w:proofErr w:type="spellStart"/>
      <w:r w:rsidRPr="007D69D3">
        <w:rPr>
          <w:rFonts w:eastAsia="DengXian"/>
        </w:rPr>
        <w:t>gNB</w:t>
      </w:r>
      <w:proofErr w:type="spellEnd"/>
      <w:r w:rsidRPr="007D69D3">
        <w:rPr>
          <w:rFonts w:eastAsia="DengXian"/>
        </w:rPr>
        <w:t xml:space="preserve"> RRC-connected UE Reader Mobility</w:t>
      </w:r>
    </w:p>
    <w:p w14:paraId="2DC9B9C7" w14:textId="77777777" w:rsidR="00E03011" w:rsidRPr="00046922"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60"/>
        <w:rPr>
          <w:rFonts w:eastAsia="DengXian"/>
          <w:b/>
          <w:bCs/>
          <w:u w:val="single"/>
        </w:rPr>
      </w:pPr>
      <w:r w:rsidRPr="00046922">
        <w:rPr>
          <w:rFonts w:eastAsia="DengXian"/>
          <w:b/>
          <w:bCs/>
          <w:u w:val="single"/>
        </w:rPr>
        <w:t>RAN4</w:t>
      </w:r>
    </w:p>
    <w:p w14:paraId="2EE8C4E3"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Specify RF requirements for intermediate UE towards the A-IoT device.</w:t>
      </w:r>
    </w:p>
    <w:p w14:paraId="32D5F7C8"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bookmarkStart w:id="3" w:name="_Hlk199433451"/>
      <w:r w:rsidRPr="00046922">
        <w:rPr>
          <w:rFonts w:eastAsia="DengXian"/>
        </w:rPr>
        <w:t xml:space="preserve">Specify necessary updates to RF requirements for A-IoT device 1. </w:t>
      </w:r>
    </w:p>
    <w:p w14:paraId="558F79CA"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 xml:space="preserve">Specify A-IoT active device(s)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3"/>
    <w:p w14:paraId="7C4014D1"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Specify RRM requirements for intermediate UE due to A-IoT operation, if any. Combination with existing RRM procedures/requirements is excluded.</w:t>
      </w:r>
    </w:p>
    <w:p w14:paraId="416B9F58"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Style w:val="CommentReference"/>
          <w:rFonts w:eastAsia="DengXian"/>
          <w:sz w:val="22"/>
          <w:szCs w:val="22"/>
        </w:rPr>
      </w:pPr>
      <w:r w:rsidRPr="00046922">
        <w:rPr>
          <w:rFonts w:eastAsia="DengXian"/>
        </w:rPr>
        <w:t>Specify RRM requirements for Device(s) in D2T2 if necessary</w:t>
      </w:r>
    </w:p>
    <w:p w14:paraId="58CCD1E7"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hanging="357"/>
        <w:textAlignment w:val="baseline"/>
        <w:rPr>
          <w:rFonts w:eastAsia="DengXian"/>
        </w:rPr>
      </w:pPr>
      <w:r w:rsidRPr="00046922">
        <w:rPr>
          <w:rFonts w:eastAsia="DengXian"/>
        </w:rPr>
        <w:t>Use band n8 as an example band.</w:t>
      </w:r>
    </w:p>
    <w:p w14:paraId="449D6A14" w14:textId="77777777" w:rsidR="00E03011" w:rsidRPr="00046922"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rPr>
          <w:rFonts w:eastAsia="DengXian"/>
        </w:rPr>
      </w:pPr>
    </w:p>
    <w:p w14:paraId="65FB4EF7" w14:textId="77777777" w:rsidR="00E03011" w:rsidRPr="007D69D3" w:rsidRDefault="00E03011" w:rsidP="009B580D">
      <w:pPr>
        <w:pStyle w:val="ListParagraph"/>
        <w:numPr>
          <w:ilvl w:val="0"/>
          <w:numId w:val="11"/>
        </w:numPr>
        <w:pBdr>
          <w:top w:val="single" w:sz="4" w:space="1" w:color="auto"/>
          <w:left w:val="single" w:sz="4" w:space="1" w:color="auto"/>
          <w:bottom w:val="single" w:sz="4" w:space="1" w:color="auto"/>
          <w:right w:val="single" w:sz="4" w:space="1" w:color="auto"/>
        </w:pBdr>
        <w:shd w:val="clear" w:color="auto" w:fill="E7E6E6" w:themeFill="background2"/>
        <w:spacing w:before="80" w:after="80"/>
        <w:ind w:left="357" w:firstLineChars="0" w:hanging="357"/>
        <w:contextualSpacing/>
        <w:rPr>
          <w:rFonts w:eastAsia="DengXian"/>
        </w:rPr>
      </w:pPr>
      <w:r w:rsidRPr="007D69D3">
        <w:rPr>
          <w:rFonts w:eastAsia="DengXian"/>
        </w:rPr>
        <w:t>Specify device (un)availability via Direction 2 in TR 38.769, [RAN2-led, RAN1].</w:t>
      </w:r>
    </w:p>
    <w:p w14:paraId="7511416E"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This objective is applicable only for active Device(s)</w:t>
      </w:r>
    </w:p>
    <w:p w14:paraId="320801C9"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Solutions shall be unified for Topology 1 and Topology 2.</w:t>
      </w:r>
    </w:p>
    <w:p w14:paraId="78395A5A"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This objective begins after RAN#111 (March 2026)</w:t>
      </w:r>
    </w:p>
    <w:p w14:paraId="4B4C22D5" w14:textId="77777777" w:rsidR="00E03011" w:rsidRPr="00046922" w:rsidRDefault="00E03011" w:rsidP="009B580D">
      <w:pPr>
        <w:numPr>
          <w:ilvl w:val="0"/>
          <w:numId w:val="10"/>
        </w:numPr>
        <w:pBdr>
          <w:top w:val="single" w:sz="4" w:space="1" w:color="auto"/>
          <w:left w:val="single" w:sz="4" w:space="1" w:color="auto"/>
          <w:bottom w:val="single" w:sz="4" w:space="1" w:color="auto"/>
          <w:right w:val="single" w:sz="4" w:space="1" w:color="auto"/>
        </w:pBdr>
        <w:shd w:val="clear" w:color="auto" w:fill="E7E6E6" w:themeFill="background2"/>
        <w:spacing w:before="80" w:after="80"/>
        <w:textAlignment w:val="baseline"/>
        <w:rPr>
          <w:rFonts w:eastAsia="DengXian"/>
        </w:rPr>
      </w:pPr>
      <w:r w:rsidRPr="00046922">
        <w:rPr>
          <w:rFonts w:eastAsia="DengXian"/>
        </w:rPr>
        <w:t>NOTE: Device for outdoor scenarios may be added here, pending RAN#111 decision.</w:t>
      </w:r>
    </w:p>
    <w:p w14:paraId="42E13433" w14:textId="77777777" w:rsidR="00E03011" w:rsidRPr="00046922"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rPr>
          <w:rFonts w:eastAsia="DengXian"/>
        </w:rPr>
      </w:pPr>
    </w:p>
    <w:p w14:paraId="549C54CE" w14:textId="77777777" w:rsidR="00E03011" w:rsidRDefault="00E03011" w:rsidP="00B60BB4">
      <w:pPr>
        <w:pBdr>
          <w:top w:val="single" w:sz="4" w:space="1" w:color="auto"/>
          <w:left w:val="single" w:sz="4" w:space="1" w:color="auto"/>
          <w:bottom w:val="single" w:sz="4" w:space="1" w:color="auto"/>
          <w:right w:val="single" w:sz="4" w:space="1" w:color="auto"/>
        </w:pBdr>
        <w:shd w:val="clear" w:color="auto" w:fill="E7E6E6" w:themeFill="background2"/>
        <w:spacing w:before="80" w:after="80"/>
        <w:rPr>
          <w:bCs/>
        </w:rPr>
      </w:pPr>
      <w:r w:rsidRPr="00046922">
        <w:t>Note: Coexistence between Device 1 and Device 2b/C is not considered in the same deployment in the same band.</w:t>
      </w:r>
    </w:p>
    <w:p w14:paraId="046A0840" w14:textId="77777777" w:rsidR="00D8626F" w:rsidRDefault="00D8626F" w:rsidP="0003460C">
      <w:pPr>
        <w:spacing w:before="100" w:beforeAutospacing="1" w:after="100" w:afterAutospacing="1"/>
        <w:rPr>
          <w:lang w:eastAsia="zh-CN"/>
        </w:rPr>
      </w:pPr>
    </w:p>
    <w:p w14:paraId="4E13B3A7" w14:textId="2191C073" w:rsidR="00140F9C" w:rsidRDefault="00140F9C" w:rsidP="0003460C">
      <w:pPr>
        <w:spacing w:before="100" w:beforeAutospacing="1" w:after="100" w:afterAutospacing="1"/>
        <w:rPr>
          <w:lang w:eastAsia="zh-CN"/>
        </w:rPr>
      </w:pPr>
      <w:r>
        <w:rPr>
          <w:lang w:eastAsia="zh-CN"/>
        </w:rPr>
        <w:t>For</w:t>
      </w:r>
      <w:r w:rsidR="00B756DC">
        <w:rPr>
          <w:lang w:eastAsia="zh-CN"/>
        </w:rPr>
        <w:t xml:space="preserve"> objective 2</w:t>
      </w:r>
      <w:r w:rsidR="00D8626F">
        <w:rPr>
          <w:lang w:eastAsia="zh-CN"/>
        </w:rPr>
        <w:t>,</w:t>
      </w:r>
      <w:r w:rsidR="00B756DC">
        <w:rPr>
          <w:lang w:eastAsia="zh-CN"/>
        </w:rPr>
        <w:t xml:space="preserve"> </w:t>
      </w:r>
      <w:r w:rsidR="00D8626F" w:rsidRPr="00D8626F">
        <w:rPr>
          <w:lang w:eastAsia="zh-CN"/>
        </w:rPr>
        <w:t>Deployment Scenario 2 with Topology 2 with intermediate UE as Reader</w:t>
      </w:r>
      <w:r w:rsidR="00D8626F">
        <w:rPr>
          <w:lang w:eastAsia="zh-CN"/>
        </w:rPr>
        <w:t xml:space="preserve">, </w:t>
      </w:r>
      <w:r>
        <w:rPr>
          <w:lang w:eastAsia="zh-CN"/>
        </w:rPr>
        <w:t xml:space="preserve">the following activities for RAN2 </w:t>
      </w:r>
      <w:proofErr w:type="gramStart"/>
      <w:r>
        <w:rPr>
          <w:lang w:eastAsia="zh-CN"/>
        </w:rPr>
        <w:t>has</w:t>
      </w:r>
      <w:proofErr w:type="gramEnd"/>
      <w:r>
        <w:rPr>
          <w:lang w:eastAsia="zh-CN"/>
        </w:rPr>
        <w:t xml:space="preserve"> been outlined.</w:t>
      </w:r>
    </w:p>
    <w:p w14:paraId="12DFF2FD" w14:textId="2726CD67" w:rsidR="00D8626F" w:rsidRPr="00D8626F" w:rsidRDefault="00D8626F" w:rsidP="009B580D">
      <w:pPr>
        <w:pStyle w:val="ListParagraph"/>
        <w:numPr>
          <w:ilvl w:val="0"/>
          <w:numId w:val="12"/>
        </w:numPr>
        <w:ind w:firstLineChars="0"/>
        <w:rPr>
          <w:i/>
          <w:iCs/>
          <w:lang w:eastAsia="ko-KR"/>
        </w:rPr>
      </w:pPr>
      <w:r w:rsidRPr="00D8626F">
        <w:rPr>
          <w:i/>
          <w:iCs/>
          <w:lang w:eastAsia="ko-KR"/>
        </w:rPr>
        <w:t xml:space="preserve">The objective includes specification of necessary </w:t>
      </w:r>
      <w:proofErr w:type="spellStart"/>
      <w:r w:rsidRPr="00D8626F">
        <w:rPr>
          <w:i/>
          <w:iCs/>
          <w:lang w:eastAsia="ko-KR"/>
        </w:rPr>
        <w:t>Uu</w:t>
      </w:r>
      <w:proofErr w:type="spellEnd"/>
      <w:r w:rsidRPr="00D8626F">
        <w:rPr>
          <w:i/>
          <w:iCs/>
          <w:lang w:eastAsia="ko-KR"/>
        </w:rPr>
        <w:t xml:space="preserve"> procedures to enable the A-IoT operations.</w:t>
      </w:r>
    </w:p>
    <w:p w14:paraId="347997DF" w14:textId="61610057" w:rsidR="00D8626F" w:rsidRPr="00D8626F" w:rsidRDefault="00D8626F" w:rsidP="009B580D">
      <w:pPr>
        <w:pStyle w:val="ListParagraph"/>
        <w:numPr>
          <w:ilvl w:val="0"/>
          <w:numId w:val="12"/>
        </w:numPr>
        <w:ind w:firstLineChars="0"/>
        <w:rPr>
          <w:i/>
          <w:iCs/>
          <w:lang w:eastAsia="ko-KR"/>
        </w:rPr>
      </w:pPr>
      <w:r w:rsidRPr="00D8626F">
        <w:rPr>
          <w:i/>
          <w:iCs/>
          <w:lang w:eastAsia="ko-KR"/>
        </w:rPr>
        <w:t xml:space="preserve">RRC CONNECTED UE </w:t>
      </w:r>
      <w:proofErr w:type="gramStart"/>
      <w:r w:rsidRPr="00D8626F">
        <w:rPr>
          <w:i/>
          <w:iCs/>
          <w:lang w:eastAsia="ko-KR"/>
        </w:rPr>
        <w:t>reader</w:t>
      </w:r>
      <w:proofErr w:type="gramEnd"/>
      <w:r w:rsidRPr="00D8626F">
        <w:rPr>
          <w:i/>
          <w:iCs/>
          <w:lang w:eastAsia="ko-KR"/>
        </w:rPr>
        <w:t xml:space="preserve"> only, including RLF, without specific enhancement for other temporary out-of-connection scenarios.</w:t>
      </w:r>
    </w:p>
    <w:p w14:paraId="37C41630" w14:textId="372E5C93" w:rsidR="00D8626F" w:rsidRPr="00D8626F" w:rsidRDefault="00D8626F" w:rsidP="009B580D">
      <w:pPr>
        <w:pStyle w:val="ListParagraph"/>
        <w:numPr>
          <w:ilvl w:val="0"/>
          <w:numId w:val="12"/>
        </w:numPr>
        <w:ind w:firstLineChars="0"/>
        <w:rPr>
          <w:i/>
          <w:iCs/>
          <w:lang w:eastAsia="ko-KR"/>
        </w:rPr>
      </w:pPr>
      <w:r w:rsidRPr="00D8626F">
        <w:rPr>
          <w:i/>
          <w:iCs/>
          <w:lang w:eastAsia="ko-KR"/>
        </w:rPr>
        <w:t xml:space="preserve">A-IoT radio </w:t>
      </w:r>
      <w:proofErr w:type="gramStart"/>
      <w:r w:rsidRPr="00D8626F">
        <w:rPr>
          <w:i/>
          <w:iCs/>
          <w:lang w:eastAsia="ko-KR"/>
        </w:rPr>
        <w:t>resource</w:t>
      </w:r>
      <w:proofErr w:type="gramEnd"/>
      <w:r w:rsidRPr="00D8626F">
        <w:rPr>
          <w:i/>
          <w:iCs/>
          <w:lang w:eastAsia="ko-KR"/>
        </w:rPr>
        <w:t xml:space="preserve"> of the UE reader </w:t>
      </w:r>
      <w:proofErr w:type="gramStart"/>
      <w:r w:rsidRPr="00D8626F">
        <w:rPr>
          <w:i/>
          <w:iCs/>
          <w:lang w:eastAsia="ko-KR"/>
        </w:rPr>
        <w:t>is</w:t>
      </w:r>
      <w:proofErr w:type="gramEnd"/>
      <w:r w:rsidRPr="00D8626F">
        <w:rPr>
          <w:i/>
          <w:iCs/>
          <w:lang w:eastAsia="ko-KR"/>
        </w:rPr>
        <w:t xml:space="preserve"> only valid within the serving cell.</w:t>
      </w:r>
    </w:p>
    <w:p w14:paraId="59960168" w14:textId="55015AA0" w:rsidR="00D8626F" w:rsidRPr="00D8626F" w:rsidRDefault="00D8626F" w:rsidP="009B580D">
      <w:pPr>
        <w:pStyle w:val="ListParagraph"/>
        <w:numPr>
          <w:ilvl w:val="0"/>
          <w:numId w:val="12"/>
        </w:numPr>
        <w:ind w:firstLineChars="0"/>
        <w:rPr>
          <w:i/>
          <w:iCs/>
          <w:lang w:eastAsia="ko-KR"/>
        </w:rPr>
      </w:pPr>
      <w:r w:rsidRPr="00D8626F">
        <w:rPr>
          <w:i/>
          <w:iCs/>
          <w:lang w:eastAsia="ko-KR"/>
        </w:rPr>
        <w:t xml:space="preserve">Resource allocation to the UE Reader shall be via </w:t>
      </w:r>
      <w:proofErr w:type="spellStart"/>
      <w:r w:rsidRPr="00D8626F">
        <w:rPr>
          <w:i/>
          <w:iCs/>
          <w:lang w:eastAsia="ko-KR"/>
        </w:rPr>
        <w:t>Uu</w:t>
      </w:r>
      <w:proofErr w:type="spellEnd"/>
      <w:r w:rsidRPr="00D8626F">
        <w:rPr>
          <w:i/>
          <w:iCs/>
          <w:lang w:eastAsia="ko-KR"/>
        </w:rPr>
        <w:t xml:space="preserve"> RRC signaling.</w:t>
      </w:r>
    </w:p>
    <w:p w14:paraId="112EAE17" w14:textId="5F05A91E" w:rsidR="00ED19FF" w:rsidRPr="00ED19FF" w:rsidRDefault="00ED19FF" w:rsidP="00ED19FF">
      <w:pPr>
        <w:spacing w:before="100" w:beforeAutospacing="1" w:after="100" w:afterAutospacing="1"/>
        <w:rPr>
          <w:lang w:eastAsia="zh-CN"/>
        </w:rPr>
      </w:pPr>
      <w:r>
        <w:rPr>
          <w:lang w:eastAsia="zh-CN"/>
        </w:rPr>
        <w:t xml:space="preserve">And </w:t>
      </w:r>
      <w:r w:rsidR="00D8626F">
        <w:rPr>
          <w:lang w:eastAsia="zh-CN"/>
        </w:rPr>
        <w:t xml:space="preserve">for this upcoming meeting RAN2 should </w:t>
      </w:r>
      <w:r>
        <w:rPr>
          <w:lang w:eastAsia="zh-CN"/>
        </w:rPr>
        <w:t xml:space="preserve">only </w:t>
      </w:r>
      <w:r w:rsidR="00D8626F">
        <w:rPr>
          <w:lang w:eastAsia="zh-CN"/>
        </w:rPr>
        <w:t>consider</w:t>
      </w:r>
      <w:r w:rsidRPr="00ED19FF">
        <w:rPr>
          <w:lang w:eastAsia="zh-CN"/>
        </w:rPr>
        <w:t xml:space="preserve"> DO-DTT and </w:t>
      </w:r>
      <w:r w:rsidRPr="002005B2">
        <w:rPr>
          <w:lang w:eastAsia="zh-CN"/>
        </w:rPr>
        <w:t>DT.</w:t>
      </w:r>
      <w:r w:rsidR="00552D7A" w:rsidRPr="002005B2">
        <w:rPr>
          <w:lang w:eastAsia="zh-CN"/>
        </w:rPr>
        <w:t xml:space="preserve"> </w:t>
      </w:r>
      <w:r w:rsidR="00B11201" w:rsidRPr="002005B2">
        <w:rPr>
          <w:lang w:eastAsia="zh-CN"/>
        </w:rPr>
        <w:t>(</w:t>
      </w:r>
      <w:r w:rsidR="00552D7A" w:rsidRPr="002005B2">
        <w:rPr>
          <w:lang w:eastAsia="zh-CN"/>
        </w:rPr>
        <w:t>DO-A</w:t>
      </w:r>
      <w:r w:rsidR="00B11201" w:rsidRPr="002005B2">
        <w:rPr>
          <w:lang w:eastAsia="zh-CN"/>
        </w:rPr>
        <w:t xml:space="preserve"> to be treated</w:t>
      </w:r>
      <w:r w:rsidR="00B11201">
        <w:rPr>
          <w:lang w:eastAsia="zh-CN"/>
        </w:rPr>
        <w:t xml:space="preserve"> </w:t>
      </w:r>
      <w:r w:rsidR="00CF785B">
        <w:rPr>
          <w:lang w:eastAsia="zh-CN"/>
        </w:rPr>
        <w:t xml:space="preserve">after </w:t>
      </w:r>
      <w:r w:rsidR="003328B0">
        <w:rPr>
          <w:lang w:eastAsia="zh-CN"/>
        </w:rPr>
        <w:t>March</w:t>
      </w:r>
      <w:r w:rsidR="00CF785B">
        <w:rPr>
          <w:lang w:eastAsia="zh-CN"/>
        </w:rPr>
        <w:t xml:space="preserve"> 2026).</w:t>
      </w:r>
    </w:p>
    <w:p w14:paraId="1E558192" w14:textId="64A19A20" w:rsidR="004B6FAC" w:rsidRDefault="0003460C" w:rsidP="002005B2">
      <w:pPr>
        <w:spacing w:before="100" w:beforeAutospacing="1" w:after="100" w:afterAutospacing="1"/>
        <w:rPr>
          <w:lang w:eastAsia="zh-CN"/>
        </w:rPr>
      </w:pPr>
      <w:r>
        <w:rPr>
          <w:lang w:eastAsia="zh-CN"/>
        </w:rPr>
        <w:t>In this paper, we discus</w:t>
      </w:r>
      <w:r w:rsidR="00CB1E5B">
        <w:rPr>
          <w:lang w:eastAsia="zh-CN"/>
        </w:rPr>
        <w:t>s</w:t>
      </w:r>
      <w:r w:rsidR="004B6FAC">
        <w:rPr>
          <w:lang w:eastAsia="zh-CN"/>
        </w:rPr>
        <w:t xml:space="preserve">, </w:t>
      </w:r>
      <w:r w:rsidR="004B6FAC" w:rsidRPr="002005B2">
        <w:rPr>
          <w:lang w:eastAsia="zh-CN"/>
        </w:rPr>
        <w:t>down-selection between RRC-based architecture and UP-based architecture</w:t>
      </w:r>
      <w:r w:rsidR="008A06B4" w:rsidRPr="002005B2">
        <w:rPr>
          <w:lang w:eastAsia="zh-CN"/>
        </w:rPr>
        <w:t xml:space="preserve">, </w:t>
      </w:r>
      <w:proofErr w:type="spellStart"/>
      <w:r w:rsidR="008A06B4">
        <w:rPr>
          <w:lang w:eastAsia="zh-CN"/>
        </w:rPr>
        <w:t>Uu</w:t>
      </w:r>
      <w:proofErr w:type="spellEnd"/>
      <w:r w:rsidR="008A06B4">
        <w:rPr>
          <w:lang w:eastAsia="zh-CN"/>
        </w:rPr>
        <w:t xml:space="preserve"> procedures</w:t>
      </w:r>
      <w:r w:rsidR="00C55033">
        <w:rPr>
          <w:lang w:eastAsia="zh-CN"/>
        </w:rPr>
        <w:t xml:space="preserve">, RLF and </w:t>
      </w:r>
      <w:r w:rsidR="00964C1A">
        <w:rPr>
          <w:lang w:eastAsia="zh-CN"/>
        </w:rPr>
        <w:t xml:space="preserve">Resource allocation. </w:t>
      </w:r>
    </w:p>
    <w:p w14:paraId="66CCB19E" w14:textId="079EFFF8" w:rsidR="00D72869" w:rsidRDefault="00D72869" w:rsidP="0003460C">
      <w:pPr>
        <w:spacing w:before="100" w:beforeAutospacing="1" w:after="100" w:afterAutospacing="1"/>
        <w:rPr>
          <w:lang w:eastAsia="zh-CN"/>
        </w:rPr>
      </w:pPr>
    </w:p>
    <w:p w14:paraId="5E810812" w14:textId="155339C9"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Topology2</w:t>
      </w:r>
    </w:p>
    <w:p w14:paraId="14AA2452" w14:textId="77777777" w:rsidR="00653E6D" w:rsidRDefault="00653E6D" w:rsidP="00653E6D">
      <w:pPr>
        <w:rPr>
          <w:lang w:eastAsia="ko-KR"/>
        </w:rPr>
      </w:pPr>
    </w:p>
    <w:p w14:paraId="49978927" w14:textId="2BA7EF8F" w:rsidR="007E3C23" w:rsidRPr="00804F1B" w:rsidRDefault="007E3C23" w:rsidP="007E3C23">
      <w:pPr>
        <w:pStyle w:val="Heading2"/>
        <w:rPr>
          <w:lang w:val="en-US" w:eastAsia="ko-KR"/>
        </w:rPr>
      </w:pPr>
      <w:r w:rsidRPr="00804F1B">
        <w:rPr>
          <w:lang w:val="en-US" w:eastAsia="ko-KR"/>
        </w:rPr>
        <w:t>2.</w:t>
      </w:r>
      <w:r w:rsidR="00231958">
        <w:rPr>
          <w:lang w:val="en-US" w:eastAsia="ko-KR"/>
        </w:rPr>
        <w:t>1</w:t>
      </w:r>
      <w:r w:rsidRPr="00804F1B">
        <w:rPr>
          <w:lang w:val="en-US" w:eastAsia="ko-KR"/>
        </w:rPr>
        <w:t xml:space="preserve"> </w:t>
      </w:r>
      <w:r w:rsidR="00AD3774">
        <w:rPr>
          <w:lang w:val="en-US"/>
        </w:rPr>
        <w:t>D</w:t>
      </w:r>
      <w:r w:rsidR="00AD3774" w:rsidRPr="00AD3774">
        <w:rPr>
          <w:rFonts w:eastAsia="DengXian"/>
        </w:rPr>
        <w:t>own-selection between RRC</w:t>
      </w:r>
      <w:r w:rsidR="0059015A">
        <w:rPr>
          <w:rFonts w:eastAsia="DengXian"/>
        </w:rPr>
        <w:t>-</w:t>
      </w:r>
      <w:r w:rsidR="00AD3774" w:rsidRPr="00AD3774">
        <w:rPr>
          <w:rFonts w:eastAsia="DengXian"/>
        </w:rPr>
        <w:t xml:space="preserve"> and UP-based architecture</w:t>
      </w:r>
    </w:p>
    <w:p w14:paraId="55679743" w14:textId="4E4638F6" w:rsidR="00F7424D" w:rsidRDefault="00867AE5" w:rsidP="007E3C23">
      <w:pPr>
        <w:rPr>
          <w:lang w:eastAsia="ko-KR"/>
        </w:rPr>
      </w:pPr>
      <w:r>
        <w:rPr>
          <w:lang w:eastAsia="ko-KR"/>
        </w:rPr>
        <w:t xml:space="preserve">During the Rel-19 study phase </w:t>
      </w:r>
      <w:r w:rsidR="00805075">
        <w:rPr>
          <w:lang w:eastAsia="ko-KR"/>
        </w:rPr>
        <w:t>[2]</w:t>
      </w:r>
      <w:r w:rsidR="004A2436">
        <w:rPr>
          <w:lang w:eastAsia="ko-KR"/>
        </w:rPr>
        <w:t>,</w:t>
      </w:r>
      <w:r w:rsidR="00805075">
        <w:rPr>
          <w:lang w:eastAsia="ko-KR"/>
        </w:rPr>
        <w:t xml:space="preserve"> </w:t>
      </w:r>
      <w:r w:rsidR="004A2436">
        <w:rPr>
          <w:lang w:eastAsia="ko-KR"/>
        </w:rPr>
        <w:t>also</w:t>
      </w:r>
      <w:r>
        <w:rPr>
          <w:lang w:eastAsia="ko-KR"/>
        </w:rPr>
        <w:t xml:space="preserve"> Topology 2 was discussed the following </w:t>
      </w:r>
      <w:r w:rsidR="007342B8">
        <w:rPr>
          <w:lang w:eastAsia="ko-KR"/>
        </w:rPr>
        <w:t>high-level</w:t>
      </w:r>
      <w:r>
        <w:rPr>
          <w:lang w:eastAsia="ko-KR"/>
        </w:rPr>
        <w:t xml:space="preserve"> architecture was defined</w:t>
      </w:r>
      <w:proofErr w:type="gramStart"/>
      <w:r w:rsidR="007A30CB">
        <w:rPr>
          <w:lang w:eastAsia="ko-KR"/>
        </w:rPr>
        <w:t xml:space="preserve">, </w:t>
      </w:r>
      <w:r>
        <w:rPr>
          <w:lang w:eastAsia="ko-KR"/>
        </w:rPr>
        <w:t>.</w:t>
      </w:r>
      <w:proofErr w:type="gramEnd"/>
      <w:r w:rsidR="007A30CB">
        <w:rPr>
          <w:lang w:eastAsia="ko-KR"/>
        </w:rPr>
        <w:fldChar w:fldCharType="begin"/>
      </w:r>
      <w:r w:rsidR="007A30CB">
        <w:rPr>
          <w:lang w:eastAsia="ko-KR"/>
        </w:rPr>
        <w:instrText xml:space="preserve"> REF _Ref210300119 \h </w:instrText>
      </w:r>
      <w:r w:rsidR="007A30CB">
        <w:rPr>
          <w:lang w:eastAsia="ko-KR"/>
        </w:rPr>
      </w:r>
      <w:r w:rsidR="007A30CB">
        <w:rPr>
          <w:lang w:eastAsia="ko-KR"/>
        </w:rPr>
        <w:fldChar w:fldCharType="separate"/>
      </w:r>
      <w:r w:rsidR="007A30CB">
        <w:t xml:space="preserve">Figure </w:t>
      </w:r>
      <w:r w:rsidR="007A30CB">
        <w:rPr>
          <w:noProof/>
        </w:rPr>
        <w:t>1</w:t>
      </w:r>
      <w:r w:rsidR="007A30CB">
        <w:rPr>
          <w:lang w:eastAsia="ko-KR"/>
        </w:rPr>
        <w:fldChar w:fldCharType="end"/>
      </w:r>
    </w:p>
    <w:p w14:paraId="346132DE" w14:textId="77777777" w:rsidR="000C276F" w:rsidRDefault="00867AE5" w:rsidP="008A5A55">
      <w:pPr>
        <w:keepNext/>
        <w:keepLines/>
        <w:overflowPunct/>
        <w:autoSpaceDE/>
        <w:autoSpaceDN/>
        <w:adjustRightInd/>
        <w:spacing w:before="240" w:after="240"/>
        <w:jc w:val="center"/>
      </w:pPr>
      <w:r w:rsidRPr="00C50415">
        <w:rPr>
          <w:rFonts w:ascii="Arial" w:eastAsiaTheme="minorEastAsia" w:hAnsi="Arial"/>
          <w:b/>
          <w:lang w:eastAsia="en-US"/>
        </w:rPr>
        <w:object w:dxaOrig="10548" w:dyaOrig="1200" w14:anchorId="2B2F2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7.75pt" o:ole="">
            <v:imagedata r:id="rId11" o:title=""/>
          </v:shape>
          <o:OLEObject Type="Embed" ProgID="Visio.Drawing.15" ShapeID="_x0000_i1025" DrawAspect="Content" ObjectID="_1820927988" r:id="rId12"/>
        </w:object>
      </w:r>
    </w:p>
    <w:p w14:paraId="4AC0951F" w14:textId="1697DB64" w:rsidR="00867AE5" w:rsidRPr="00C50415" w:rsidRDefault="000C276F" w:rsidP="008A5A55">
      <w:pPr>
        <w:pStyle w:val="Caption"/>
        <w:jc w:val="center"/>
        <w:rPr>
          <w:rFonts w:ascii="Arial" w:eastAsiaTheme="minorEastAsia" w:hAnsi="Arial"/>
          <w:b w:val="0"/>
          <w:lang w:eastAsia="en-US"/>
        </w:rPr>
      </w:pPr>
      <w:bookmarkStart w:id="4" w:name="_Ref210300119"/>
      <w:r>
        <w:t xml:space="preserve">Figure </w:t>
      </w:r>
      <w:r>
        <w:fldChar w:fldCharType="begin"/>
      </w:r>
      <w:r>
        <w:instrText xml:space="preserve"> SEQ Figure \* ARABIC </w:instrText>
      </w:r>
      <w:r>
        <w:fldChar w:fldCharType="separate"/>
      </w:r>
      <w:r w:rsidR="00690021">
        <w:rPr>
          <w:noProof/>
        </w:rPr>
        <w:t>1</w:t>
      </w:r>
      <w:r>
        <w:fldChar w:fldCharType="end"/>
      </w:r>
      <w:bookmarkEnd w:id="4"/>
      <w:r>
        <w:t>, architecture topology 2</w:t>
      </w:r>
    </w:p>
    <w:p w14:paraId="155BE186" w14:textId="1D05A16A" w:rsidR="00867AE5" w:rsidRPr="00C50415" w:rsidRDefault="00867AE5" w:rsidP="00867AE5">
      <w:pPr>
        <w:keepLines/>
        <w:overflowPunct/>
        <w:autoSpaceDE/>
        <w:autoSpaceDN/>
        <w:adjustRightInd/>
        <w:spacing w:after="240"/>
        <w:jc w:val="center"/>
        <w:rPr>
          <w:rFonts w:ascii="Arial" w:eastAsiaTheme="minorEastAsia" w:hAnsi="Arial"/>
          <w:b/>
          <w:color w:val="FF0000"/>
          <w:lang w:eastAsia="en-US"/>
        </w:rPr>
      </w:pPr>
      <w:r w:rsidRPr="00C50415">
        <w:rPr>
          <w:rFonts w:eastAsia="DengXian"/>
          <w:bCs/>
          <w:lang w:eastAsia="en-US"/>
        </w:rPr>
        <w:t>Figure 6.4.2-1 Logical system architecture for topology 2</w:t>
      </w:r>
    </w:p>
    <w:p w14:paraId="2C810F67" w14:textId="4A36A205" w:rsidR="00867AE5" w:rsidRDefault="005337E5" w:rsidP="007E3C23">
      <w:pPr>
        <w:rPr>
          <w:lang w:eastAsia="ko-KR"/>
        </w:rPr>
      </w:pPr>
      <w:r>
        <w:rPr>
          <w:lang w:eastAsia="ko-KR"/>
        </w:rPr>
        <w:t xml:space="preserve">In this topology </w:t>
      </w:r>
      <w:r w:rsidR="005B5D44">
        <w:rPr>
          <w:lang w:eastAsia="ko-KR"/>
        </w:rPr>
        <w:t xml:space="preserve">the </w:t>
      </w:r>
      <w:proofErr w:type="spellStart"/>
      <w:r w:rsidR="005B5D44">
        <w:rPr>
          <w:lang w:eastAsia="ko-KR"/>
        </w:rPr>
        <w:t>gNB</w:t>
      </w:r>
      <w:proofErr w:type="spellEnd"/>
      <w:r w:rsidR="005B5D44">
        <w:rPr>
          <w:lang w:eastAsia="ko-KR"/>
        </w:rPr>
        <w:t xml:space="preserve"> </w:t>
      </w:r>
      <w:proofErr w:type="gramStart"/>
      <w:r w:rsidR="005B5D44">
        <w:rPr>
          <w:lang w:eastAsia="ko-KR"/>
        </w:rPr>
        <w:t>is able to</w:t>
      </w:r>
      <w:proofErr w:type="gramEnd"/>
      <w:r w:rsidR="005B5D44">
        <w:rPr>
          <w:lang w:eastAsia="ko-KR"/>
        </w:rPr>
        <w:t xml:space="preserve"> support an </w:t>
      </w:r>
      <w:proofErr w:type="spellStart"/>
      <w:r w:rsidR="005B5D44">
        <w:rPr>
          <w:lang w:eastAsia="ko-KR"/>
        </w:rPr>
        <w:t>AIoT</w:t>
      </w:r>
      <w:proofErr w:type="spellEnd"/>
      <w:r w:rsidR="005B5D44">
        <w:rPr>
          <w:lang w:eastAsia="ko-KR"/>
        </w:rPr>
        <w:t>-enabled intermediate UE in top</w:t>
      </w:r>
      <w:r w:rsidR="005E232E">
        <w:rPr>
          <w:lang w:eastAsia="ko-KR"/>
        </w:rPr>
        <w:t>ology 2.</w:t>
      </w:r>
    </w:p>
    <w:p w14:paraId="55756E77" w14:textId="7BCAB93B" w:rsidR="007E3C23" w:rsidRDefault="004A2436" w:rsidP="007E3C23">
      <w:pPr>
        <w:rPr>
          <w:lang w:eastAsia="ko-KR"/>
        </w:rPr>
      </w:pPr>
      <w:r>
        <w:rPr>
          <w:lang w:eastAsia="ko-KR"/>
        </w:rPr>
        <w:t>Furthermore</w:t>
      </w:r>
      <w:proofErr w:type="gramStart"/>
      <w:r>
        <w:rPr>
          <w:lang w:eastAsia="ko-KR"/>
        </w:rPr>
        <w:t xml:space="preserve">, </w:t>
      </w:r>
      <w:r w:rsidR="00F63A56">
        <w:rPr>
          <w:lang w:eastAsia="ko-KR"/>
        </w:rPr>
        <w:t>,</w:t>
      </w:r>
      <w:proofErr w:type="gramEnd"/>
      <w:r w:rsidR="00F63A56">
        <w:rPr>
          <w:lang w:eastAsia="ko-KR"/>
        </w:rPr>
        <w:t xml:space="preserve"> </w:t>
      </w:r>
      <w:proofErr w:type="gramStart"/>
      <w:r w:rsidR="000977B3">
        <w:rPr>
          <w:lang w:eastAsia="ko-KR"/>
        </w:rPr>
        <w:t>a number of</w:t>
      </w:r>
      <w:proofErr w:type="gramEnd"/>
      <w:r w:rsidR="000977B3">
        <w:rPr>
          <w:lang w:eastAsia="ko-KR"/>
        </w:rPr>
        <w:t xml:space="preserve"> solutions were discussed. </w:t>
      </w:r>
    </w:p>
    <w:p w14:paraId="01403400" w14:textId="77777777" w:rsidR="0003548F" w:rsidRPr="00C50415" w:rsidRDefault="0003548F" w:rsidP="0003548F">
      <w:pPr>
        <w:pBdr>
          <w:top w:val="single" w:sz="4" w:space="1" w:color="auto"/>
          <w:left w:val="single" w:sz="4" w:space="4" w:color="auto"/>
          <w:bottom w:val="single" w:sz="4" w:space="1" w:color="auto"/>
          <w:right w:val="single" w:sz="4" w:space="4" w:color="auto"/>
        </w:pBdr>
        <w:overflowPunct/>
        <w:autoSpaceDE/>
        <w:autoSpaceDN/>
        <w:adjustRightInd/>
        <w:ind w:left="568" w:hanging="284"/>
        <w:rPr>
          <w:b/>
          <w:bCs/>
          <w:lang w:eastAsia="en-US"/>
        </w:rPr>
      </w:pPr>
      <w:r w:rsidRPr="00C50415">
        <w:rPr>
          <w:b/>
          <w:bCs/>
          <w:lang w:eastAsia="en-US"/>
        </w:rPr>
        <w:t>-</w:t>
      </w:r>
      <w:r w:rsidRPr="00C50415">
        <w:rPr>
          <w:b/>
          <w:bCs/>
          <w:lang w:eastAsia="en-US"/>
        </w:rPr>
        <w:tab/>
        <w:t>RRC based solution.</w:t>
      </w:r>
      <w:r w:rsidRPr="00C50415">
        <w:rPr>
          <w:b/>
          <w:bCs/>
          <w:lang w:eastAsia="zh-CN"/>
        </w:rPr>
        <w:t xml:space="preserve"> </w:t>
      </w:r>
      <w:r w:rsidRPr="00C50415">
        <w:rPr>
          <w:rFonts w:eastAsiaTheme="minorEastAsia"/>
          <w:lang w:eastAsia="en-US"/>
        </w:rPr>
        <w:t xml:space="preserve">With this solution, A-IoT CN applies A-IoT upper layer information explicitly over XXAP signaling. A-IoT upper layer information is then relayed explicitly to/from the A-IoT-enabled UE via NR </w:t>
      </w:r>
      <w:proofErr w:type="spellStart"/>
      <w:r w:rsidRPr="00C50415">
        <w:rPr>
          <w:rFonts w:eastAsiaTheme="minorEastAsia"/>
          <w:lang w:eastAsia="en-US"/>
        </w:rPr>
        <w:t>Uu</w:t>
      </w:r>
      <w:proofErr w:type="spellEnd"/>
      <w:r w:rsidRPr="00C50415">
        <w:rPr>
          <w:rFonts w:eastAsiaTheme="minorEastAsia"/>
          <w:lang w:eastAsia="en-US"/>
        </w:rPr>
        <w:t xml:space="preserve"> RRC.</w:t>
      </w:r>
    </w:p>
    <w:p w14:paraId="17179109" w14:textId="77777777" w:rsidR="0003548F" w:rsidRPr="00C50415" w:rsidRDefault="0003548F" w:rsidP="0003548F">
      <w:pPr>
        <w:pBdr>
          <w:top w:val="single" w:sz="4" w:space="1" w:color="auto"/>
          <w:left w:val="single" w:sz="4" w:space="4" w:color="auto"/>
          <w:bottom w:val="single" w:sz="4" w:space="1" w:color="auto"/>
          <w:right w:val="single" w:sz="4" w:space="4" w:color="auto"/>
        </w:pBdr>
        <w:overflowPunct/>
        <w:autoSpaceDE/>
        <w:autoSpaceDN/>
        <w:adjustRightInd/>
        <w:ind w:left="568" w:hanging="284"/>
        <w:rPr>
          <w:rFonts w:eastAsiaTheme="minorEastAsia"/>
          <w:lang w:eastAsia="en-US"/>
        </w:rPr>
      </w:pPr>
      <w:r w:rsidRPr="00C50415">
        <w:rPr>
          <w:rFonts w:eastAsiaTheme="minorEastAsia"/>
          <w:lang w:eastAsia="en-US"/>
        </w:rPr>
        <w:t>-</w:t>
      </w:r>
      <w:r w:rsidRPr="00C50415">
        <w:rPr>
          <w:rFonts w:eastAsiaTheme="minorEastAsia"/>
          <w:lang w:eastAsia="en-US"/>
        </w:rPr>
        <w:tab/>
      </w:r>
      <w:r w:rsidRPr="00C50415">
        <w:rPr>
          <w:rFonts w:eastAsiaTheme="minorEastAsia"/>
          <w:b/>
          <w:bCs/>
          <w:lang w:eastAsia="en-US"/>
        </w:rPr>
        <w:t>NAS based solution</w:t>
      </w:r>
      <w:r w:rsidRPr="00C50415">
        <w:rPr>
          <w:rFonts w:eastAsiaTheme="minorEastAsia"/>
          <w:lang w:eastAsia="en-US"/>
        </w:rPr>
        <w:t xml:space="preserve">. With this solution, there is no explicit termination of A-IoT upper layer information at A-IoT-enabled </w:t>
      </w:r>
      <w:proofErr w:type="spellStart"/>
      <w:r w:rsidRPr="00C50415">
        <w:rPr>
          <w:rFonts w:eastAsiaTheme="minorEastAsia"/>
          <w:lang w:eastAsia="en-US"/>
        </w:rPr>
        <w:t>gNB</w:t>
      </w:r>
      <w:proofErr w:type="spellEnd"/>
      <w:r w:rsidRPr="00C50415">
        <w:rPr>
          <w:rFonts w:eastAsiaTheme="minorEastAsia"/>
          <w:lang w:eastAsia="en-US"/>
        </w:rPr>
        <w:t>. A-IoT upper layer information is transmitted over A-IoT enabled UE's NAS.</w:t>
      </w:r>
    </w:p>
    <w:p w14:paraId="7E23D71C" w14:textId="77777777" w:rsidR="0003548F" w:rsidRPr="00C50415" w:rsidRDefault="0003548F" w:rsidP="0003548F">
      <w:pPr>
        <w:pBdr>
          <w:top w:val="single" w:sz="4" w:space="1" w:color="auto"/>
          <w:left w:val="single" w:sz="4" w:space="4" w:color="auto"/>
          <w:bottom w:val="single" w:sz="4" w:space="1" w:color="auto"/>
          <w:right w:val="single" w:sz="4" w:space="4" w:color="auto"/>
        </w:pBdr>
        <w:overflowPunct/>
        <w:autoSpaceDE/>
        <w:autoSpaceDN/>
        <w:adjustRightInd/>
        <w:ind w:left="568" w:hanging="284"/>
        <w:rPr>
          <w:rFonts w:eastAsiaTheme="minorEastAsia"/>
          <w:lang w:eastAsia="en-US"/>
        </w:rPr>
      </w:pPr>
      <w:r w:rsidRPr="00C50415">
        <w:rPr>
          <w:rFonts w:eastAsiaTheme="minorEastAsia"/>
          <w:lang w:eastAsia="en-US"/>
        </w:rPr>
        <w:t>-</w:t>
      </w:r>
      <w:r w:rsidRPr="00C50415">
        <w:rPr>
          <w:rFonts w:eastAsiaTheme="minorEastAsia"/>
          <w:lang w:eastAsia="en-US"/>
        </w:rPr>
        <w:tab/>
      </w:r>
      <w:r w:rsidRPr="00C50415">
        <w:rPr>
          <w:rFonts w:eastAsiaTheme="minorEastAsia"/>
          <w:b/>
          <w:bCs/>
          <w:lang w:eastAsia="en-US"/>
        </w:rPr>
        <w:t>UP based solution</w:t>
      </w:r>
      <w:r w:rsidRPr="00C50415">
        <w:rPr>
          <w:rFonts w:eastAsiaTheme="minorEastAsia"/>
          <w:lang w:eastAsia="en-US"/>
        </w:rPr>
        <w:t>. With this solution, there is no explicit terminatio</w:t>
      </w:r>
      <w:r w:rsidRPr="00C50415">
        <w:rPr>
          <w:rFonts w:eastAsiaTheme="minorEastAsia" w:hint="eastAsia"/>
          <w:lang w:eastAsia="en-US"/>
        </w:rPr>
        <w:t>n</w:t>
      </w:r>
      <w:r w:rsidRPr="00C50415">
        <w:rPr>
          <w:rFonts w:eastAsiaTheme="minorEastAsia"/>
          <w:lang w:eastAsia="en-US"/>
        </w:rPr>
        <w:t xml:space="preserve"> of A-IoT upper layer information at A-IoT-enabled </w:t>
      </w:r>
      <w:proofErr w:type="spellStart"/>
      <w:r w:rsidRPr="00C50415">
        <w:rPr>
          <w:rFonts w:eastAsiaTheme="minorEastAsia"/>
          <w:lang w:eastAsia="en-US"/>
        </w:rPr>
        <w:t>gNB</w:t>
      </w:r>
      <w:proofErr w:type="spellEnd"/>
      <w:r w:rsidRPr="00C50415">
        <w:rPr>
          <w:rFonts w:eastAsiaTheme="minorEastAsia"/>
          <w:lang w:eastAsia="en-US"/>
        </w:rPr>
        <w:t>. A-IoT upper layer information is transmitted as A-IoT-enabled UE's user plane data.</w:t>
      </w:r>
    </w:p>
    <w:p w14:paraId="0181B703" w14:textId="77777777" w:rsidR="005F584E" w:rsidRDefault="005F584E" w:rsidP="007E3C23">
      <w:pPr>
        <w:rPr>
          <w:lang w:eastAsia="ko-KR"/>
        </w:rPr>
      </w:pPr>
    </w:p>
    <w:p w14:paraId="65DE3C84" w14:textId="5152C5B8" w:rsidR="00D8501D" w:rsidRDefault="00D8501D" w:rsidP="007E3C23">
      <w:pPr>
        <w:rPr>
          <w:lang w:eastAsia="ko-KR"/>
        </w:rPr>
      </w:pPr>
      <w:r>
        <w:rPr>
          <w:lang w:eastAsia="ko-KR"/>
        </w:rPr>
        <w:t>In the o</w:t>
      </w:r>
      <w:r w:rsidR="000D0E57">
        <w:rPr>
          <w:lang w:eastAsia="ko-KR"/>
        </w:rPr>
        <w:t xml:space="preserve">bjective the following statement was included in. </w:t>
      </w:r>
    </w:p>
    <w:p w14:paraId="069609FD" w14:textId="51317660" w:rsidR="000D0E57" w:rsidRPr="000D0E57" w:rsidRDefault="000D0E57" w:rsidP="000D0E57">
      <w:pPr>
        <w:spacing w:before="100" w:beforeAutospacing="1" w:after="100" w:afterAutospacing="1"/>
        <w:rPr>
          <w:i/>
          <w:iCs/>
          <w:lang w:eastAsia="zh-CN"/>
        </w:rPr>
      </w:pPr>
      <w:r>
        <w:rPr>
          <w:rFonts w:eastAsia="DengXian"/>
          <w:i/>
          <w:iCs/>
        </w:rPr>
        <w:t>“</w:t>
      </w:r>
      <w:r w:rsidRPr="000D0E57">
        <w:rPr>
          <w:rFonts w:eastAsia="DengXian"/>
          <w:i/>
          <w:iCs/>
        </w:rPr>
        <w:t>Specify a single architecture by down-selection between RRC-based architecture and UP-based architecture, in coordination with SA2</w:t>
      </w:r>
      <w:r>
        <w:rPr>
          <w:rFonts w:eastAsia="DengXian"/>
          <w:i/>
          <w:iCs/>
        </w:rPr>
        <w:t>”.</w:t>
      </w:r>
    </w:p>
    <w:p w14:paraId="7E7AD7F4" w14:textId="259B00F8" w:rsidR="00A31625" w:rsidRPr="008A5A55" w:rsidRDefault="003738BC" w:rsidP="007E3C23">
      <w:pPr>
        <w:rPr>
          <w:b/>
          <w:bCs/>
          <w:lang w:eastAsia="ko-KR"/>
        </w:rPr>
      </w:pPr>
      <w:r>
        <w:rPr>
          <w:lang w:eastAsia="ko-KR"/>
        </w:rPr>
        <w:t>But a</w:t>
      </w:r>
      <w:r w:rsidR="00A31625">
        <w:rPr>
          <w:lang w:eastAsia="ko-KR"/>
        </w:rPr>
        <w:t xml:space="preserve">ccording </w:t>
      </w:r>
      <w:r w:rsidR="00A31625" w:rsidRPr="00B424FE">
        <w:rPr>
          <w:lang w:eastAsia="ko-KR"/>
        </w:rPr>
        <w:t>to</w:t>
      </w:r>
      <w:r w:rsidR="00A31625" w:rsidRPr="008A5A55">
        <w:rPr>
          <w:b/>
          <w:bCs/>
          <w:lang w:eastAsia="ko-KR"/>
        </w:rPr>
        <w:t xml:space="preserve"> </w:t>
      </w:r>
      <w:r w:rsidR="00A31625" w:rsidRPr="000B4215">
        <w:rPr>
          <w:lang w:eastAsia="ko-KR"/>
        </w:rPr>
        <w:t>SA2</w:t>
      </w:r>
      <w:r w:rsidR="00B143E7" w:rsidRPr="000B4215">
        <w:rPr>
          <w:lang w:eastAsia="ko-KR"/>
        </w:rPr>
        <w:t>,</w:t>
      </w:r>
      <w:r w:rsidR="00955A07" w:rsidRPr="000B4215">
        <w:rPr>
          <w:lang w:eastAsia="ko-KR"/>
        </w:rPr>
        <w:t xml:space="preserve"> [</w:t>
      </w:r>
      <w:r w:rsidR="007E186C" w:rsidRPr="000B4215">
        <w:rPr>
          <w:lang w:eastAsia="ko-KR"/>
        </w:rPr>
        <w:t>3</w:t>
      </w:r>
      <w:r w:rsidR="00955A07" w:rsidRPr="000B4215">
        <w:rPr>
          <w:lang w:eastAsia="ko-KR"/>
        </w:rPr>
        <w:t>]</w:t>
      </w:r>
      <w:r w:rsidR="00B143E7" w:rsidRPr="000B4215">
        <w:rPr>
          <w:lang w:eastAsia="ko-KR"/>
        </w:rPr>
        <w:t xml:space="preserve"> they are only working on RRC based solution.</w:t>
      </w:r>
    </w:p>
    <w:p w14:paraId="04CAFD91" w14:textId="1E7406AA" w:rsidR="00B143E7" w:rsidRPr="00FE49A2" w:rsidRDefault="00B143E7" w:rsidP="00BA6962">
      <w:pPr>
        <w:ind w:left="1313" w:hangingChars="654" w:hanging="1313"/>
        <w:rPr>
          <w:b/>
          <w:bCs/>
          <w:lang w:eastAsia="ko-KR"/>
        </w:rPr>
      </w:pPr>
      <w:r w:rsidRPr="00F46E80">
        <w:rPr>
          <w:b/>
          <w:bCs/>
          <w:lang w:eastAsia="ko-KR"/>
        </w:rPr>
        <w:t>Observation</w:t>
      </w:r>
      <w:r w:rsidR="00F46E80" w:rsidRPr="00F46E80">
        <w:rPr>
          <w:b/>
          <w:bCs/>
          <w:lang w:eastAsia="ko-KR"/>
        </w:rPr>
        <w:t xml:space="preserve"> 1</w:t>
      </w:r>
      <w:r w:rsidR="00C940B3">
        <w:rPr>
          <w:b/>
          <w:bCs/>
          <w:lang w:eastAsia="ko-KR"/>
        </w:rPr>
        <w:tab/>
      </w:r>
      <w:r w:rsidR="00FE5DDA" w:rsidRPr="000B4215">
        <w:rPr>
          <w:b/>
          <w:bCs/>
          <w:lang w:eastAsia="ko-KR"/>
        </w:rPr>
        <w:t xml:space="preserve">SA2 are only working on </w:t>
      </w:r>
      <w:r w:rsidR="0031776F">
        <w:rPr>
          <w:b/>
          <w:bCs/>
          <w:lang w:eastAsia="ko-KR"/>
        </w:rPr>
        <w:t xml:space="preserve">the </w:t>
      </w:r>
      <w:r w:rsidR="00FE5DDA" w:rsidRPr="000B4215">
        <w:rPr>
          <w:b/>
          <w:bCs/>
          <w:lang w:eastAsia="ko-KR"/>
        </w:rPr>
        <w:t xml:space="preserve">RRC based solution and </w:t>
      </w:r>
      <w:r w:rsidR="00FE49A2" w:rsidRPr="000B4215">
        <w:rPr>
          <w:b/>
          <w:bCs/>
          <w:lang w:eastAsia="ko-KR"/>
        </w:rPr>
        <w:t>have</w:t>
      </w:r>
      <w:r w:rsidR="00FE5DDA" w:rsidRPr="000B4215">
        <w:rPr>
          <w:b/>
          <w:bCs/>
          <w:lang w:eastAsia="ko-KR"/>
        </w:rPr>
        <w:t xml:space="preserve"> not defined any other solution</w:t>
      </w:r>
      <w:r w:rsidR="005F1659">
        <w:rPr>
          <w:b/>
          <w:bCs/>
          <w:lang w:eastAsia="ko-KR"/>
        </w:rPr>
        <w:t>s</w:t>
      </w:r>
      <w:r w:rsidR="00FE5DDA" w:rsidRPr="000B4215">
        <w:rPr>
          <w:b/>
          <w:bCs/>
          <w:lang w:eastAsia="ko-KR"/>
        </w:rPr>
        <w:t xml:space="preserve"> like NAS or UP based</w:t>
      </w:r>
      <w:r w:rsidR="00FE5DDA" w:rsidRPr="00FE49A2">
        <w:rPr>
          <w:b/>
          <w:bCs/>
          <w:lang w:eastAsia="ko-KR"/>
        </w:rPr>
        <w:t>.</w:t>
      </w:r>
    </w:p>
    <w:p w14:paraId="151BA825" w14:textId="5CBE63CE" w:rsidR="007E3C23" w:rsidRPr="007B5E3A" w:rsidRDefault="007C114A" w:rsidP="007E3C23">
      <w:pPr>
        <w:ind w:left="1308" w:hangingChars="654" w:hanging="1308"/>
        <w:rPr>
          <w:lang w:eastAsia="ko-KR"/>
        </w:rPr>
      </w:pPr>
      <w:r w:rsidRPr="007B5E3A">
        <w:rPr>
          <w:lang w:eastAsia="ko-KR"/>
        </w:rPr>
        <w:t>Therefore</w:t>
      </w:r>
      <w:r w:rsidR="00CC65EB" w:rsidRPr="007B5E3A">
        <w:rPr>
          <w:lang w:eastAsia="ko-KR"/>
        </w:rPr>
        <w:t>, it seems logical also for RAN2 to focus on the RRC based solution.</w:t>
      </w:r>
    </w:p>
    <w:p w14:paraId="610E4FE8" w14:textId="37372129" w:rsidR="007E3C23" w:rsidRPr="00804F1B" w:rsidRDefault="007E3C23" w:rsidP="007E3C23">
      <w:pPr>
        <w:ind w:left="1313" w:hangingChars="654" w:hanging="1313"/>
        <w:rPr>
          <w:b/>
          <w:bCs/>
          <w:lang w:eastAsia="ko-KR"/>
        </w:rPr>
      </w:pPr>
      <w:r w:rsidRPr="00804F1B">
        <w:rPr>
          <w:b/>
          <w:bCs/>
          <w:lang w:eastAsia="ko-KR"/>
        </w:rPr>
        <w:t xml:space="preserve">Proposal </w:t>
      </w:r>
      <w:r w:rsidR="000F77E1">
        <w:rPr>
          <w:b/>
          <w:bCs/>
          <w:lang w:eastAsia="ko-KR"/>
        </w:rPr>
        <w:t>1</w:t>
      </w:r>
      <w:r w:rsidR="00C940B3">
        <w:rPr>
          <w:b/>
          <w:bCs/>
          <w:lang w:eastAsia="ko-KR"/>
        </w:rPr>
        <w:tab/>
      </w:r>
      <w:r w:rsidR="003738BC">
        <w:rPr>
          <w:rFonts w:eastAsia="Malgun Gothic"/>
          <w:b/>
          <w:bCs/>
          <w:lang w:eastAsia="ko-KR"/>
        </w:rPr>
        <w:t xml:space="preserve">RAN2 </w:t>
      </w:r>
      <w:r w:rsidR="0046278A">
        <w:rPr>
          <w:rFonts w:eastAsia="Malgun Gothic"/>
          <w:b/>
          <w:bCs/>
          <w:lang w:eastAsia="ko-KR"/>
        </w:rPr>
        <w:t>should</w:t>
      </w:r>
      <w:r w:rsidR="003738BC">
        <w:rPr>
          <w:rFonts w:eastAsia="Malgun Gothic"/>
          <w:b/>
          <w:bCs/>
          <w:lang w:eastAsia="ko-KR"/>
        </w:rPr>
        <w:t xml:space="preserve"> </w:t>
      </w:r>
      <w:r w:rsidR="007C114A">
        <w:rPr>
          <w:rFonts w:eastAsia="Malgun Gothic"/>
          <w:b/>
          <w:bCs/>
          <w:lang w:eastAsia="ko-KR"/>
        </w:rPr>
        <w:t xml:space="preserve">focus </w:t>
      </w:r>
      <w:r w:rsidR="0046278A">
        <w:rPr>
          <w:rFonts w:eastAsia="Malgun Gothic"/>
          <w:b/>
          <w:bCs/>
          <w:lang w:eastAsia="ko-KR"/>
        </w:rPr>
        <w:t>the work</w:t>
      </w:r>
      <w:r w:rsidR="003738BC">
        <w:rPr>
          <w:rFonts w:eastAsia="Malgun Gothic"/>
          <w:b/>
          <w:bCs/>
          <w:lang w:eastAsia="ko-KR"/>
        </w:rPr>
        <w:t xml:space="preserve"> on </w:t>
      </w:r>
      <w:r w:rsidR="0046278A">
        <w:rPr>
          <w:rFonts w:eastAsia="Malgun Gothic"/>
          <w:b/>
          <w:bCs/>
          <w:lang w:eastAsia="ko-KR"/>
        </w:rPr>
        <w:t xml:space="preserve">the </w:t>
      </w:r>
      <w:r w:rsidR="003738BC">
        <w:rPr>
          <w:rFonts w:eastAsia="Malgun Gothic"/>
          <w:b/>
          <w:bCs/>
          <w:lang w:eastAsia="ko-KR"/>
        </w:rPr>
        <w:t>RRC solution.</w:t>
      </w:r>
    </w:p>
    <w:p w14:paraId="7BA1D5DC" w14:textId="298AABD5" w:rsidR="00231958" w:rsidRDefault="00231958" w:rsidP="00231958">
      <w:pPr>
        <w:pStyle w:val="Heading2"/>
        <w:rPr>
          <w:lang w:eastAsia="ko-KR"/>
        </w:rPr>
      </w:pPr>
      <w:r>
        <w:rPr>
          <w:lang w:eastAsia="ko-KR"/>
        </w:rPr>
        <w:t xml:space="preserve">2.2 </w:t>
      </w:r>
      <w:proofErr w:type="spellStart"/>
      <w:r>
        <w:rPr>
          <w:lang w:eastAsia="ko-KR"/>
        </w:rPr>
        <w:t>Uu</w:t>
      </w:r>
      <w:proofErr w:type="spellEnd"/>
      <w:r>
        <w:rPr>
          <w:lang w:eastAsia="ko-KR"/>
        </w:rPr>
        <w:t xml:space="preserve"> procedure (RRC</w:t>
      </w:r>
      <w:r w:rsidR="00704E1F">
        <w:rPr>
          <w:lang w:eastAsia="ko-KR"/>
        </w:rPr>
        <w:t xml:space="preserve"> based solution)</w:t>
      </w:r>
    </w:p>
    <w:p w14:paraId="0844D114" w14:textId="3179CE69" w:rsidR="00552D09" w:rsidRDefault="00625AD5" w:rsidP="00231958">
      <w:pPr>
        <w:rPr>
          <w:lang w:eastAsia="ko-KR"/>
        </w:rPr>
      </w:pPr>
      <w:r>
        <w:rPr>
          <w:lang w:eastAsia="ko-KR"/>
        </w:rPr>
        <w:t>The RRC based solution defined during the study</w:t>
      </w:r>
      <w:r w:rsidR="00EF21B7">
        <w:rPr>
          <w:lang w:eastAsia="ko-KR"/>
        </w:rPr>
        <w:t xml:space="preserve"> [2] </w:t>
      </w:r>
      <w:r w:rsidR="000C276F">
        <w:rPr>
          <w:lang w:eastAsia="ko-KR"/>
        </w:rPr>
        <w:t>has the following protocol structure,</w:t>
      </w:r>
      <w:r w:rsidR="007A30CB">
        <w:rPr>
          <w:lang w:eastAsia="ko-KR"/>
        </w:rPr>
        <w:t xml:space="preserve"> see </w:t>
      </w:r>
      <w:r w:rsidR="007A30CB">
        <w:rPr>
          <w:lang w:eastAsia="ko-KR"/>
        </w:rPr>
        <w:fldChar w:fldCharType="begin"/>
      </w:r>
      <w:r w:rsidR="007A30CB">
        <w:rPr>
          <w:lang w:eastAsia="ko-KR"/>
        </w:rPr>
        <w:instrText xml:space="preserve"> REF _Ref210300140 \h </w:instrText>
      </w:r>
      <w:r w:rsidR="007A30CB">
        <w:rPr>
          <w:lang w:eastAsia="ko-KR"/>
        </w:rPr>
      </w:r>
      <w:r w:rsidR="007A30CB">
        <w:rPr>
          <w:lang w:eastAsia="ko-KR"/>
        </w:rPr>
        <w:fldChar w:fldCharType="separate"/>
      </w:r>
      <w:r w:rsidR="007A30CB">
        <w:t xml:space="preserve">Figure </w:t>
      </w:r>
      <w:r w:rsidR="007A30CB">
        <w:rPr>
          <w:noProof/>
        </w:rPr>
        <w:t>2</w:t>
      </w:r>
      <w:r w:rsidR="007A30CB">
        <w:rPr>
          <w:lang w:eastAsia="ko-KR"/>
        </w:rPr>
        <w:fldChar w:fldCharType="end"/>
      </w:r>
      <w:r w:rsidR="001170AF">
        <w:rPr>
          <w:lang w:eastAsia="ko-KR"/>
        </w:rPr>
        <w:t>.</w:t>
      </w:r>
    </w:p>
    <w:p w14:paraId="1C059FB7" w14:textId="77777777" w:rsidR="000C276F" w:rsidRDefault="00552D09" w:rsidP="001170AF">
      <w:pPr>
        <w:keepNext/>
        <w:overflowPunct/>
        <w:autoSpaceDE/>
        <w:autoSpaceDN/>
        <w:adjustRightInd/>
        <w:jc w:val="center"/>
      </w:pPr>
      <w:r w:rsidRPr="00C50415">
        <w:rPr>
          <w:rFonts w:eastAsiaTheme="minorEastAsia"/>
          <w:lang w:eastAsia="en-US"/>
        </w:rPr>
        <w:object w:dxaOrig="10285" w:dyaOrig="3817" w14:anchorId="3466977E">
          <v:shape id="_x0000_i1026" type="#_x0000_t75" style="width:345.75pt;height:115.5pt" o:ole="">
            <v:imagedata r:id="rId13" o:title="" croptop="6753f"/>
          </v:shape>
          <o:OLEObject Type="Embed" ProgID="Visio.Drawing.15" ShapeID="_x0000_i1026" DrawAspect="Content" ObjectID="_1820927989" r:id="rId14"/>
        </w:object>
      </w:r>
    </w:p>
    <w:p w14:paraId="5ECE8993" w14:textId="1EEE46EB" w:rsidR="00552D09" w:rsidRPr="00C50415" w:rsidRDefault="000C276F" w:rsidP="001170AF">
      <w:pPr>
        <w:pStyle w:val="Caption"/>
        <w:jc w:val="center"/>
        <w:rPr>
          <w:rFonts w:eastAsiaTheme="minorEastAsia"/>
          <w:lang w:eastAsia="zh-CN"/>
        </w:rPr>
      </w:pPr>
      <w:bookmarkStart w:id="5" w:name="_Ref210300140"/>
      <w:bookmarkStart w:id="6" w:name="_Ref210300091"/>
      <w:r>
        <w:t xml:space="preserve">Figure </w:t>
      </w:r>
      <w:r>
        <w:fldChar w:fldCharType="begin"/>
      </w:r>
      <w:r>
        <w:instrText xml:space="preserve"> SEQ Figure \* ARABIC </w:instrText>
      </w:r>
      <w:r>
        <w:fldChar w:fldCharType="separate"/>
      </w:r>
      <w:r w:rsidR="00690021">
        <w:rPr>
          <w:noProof/>
        </w:rPr>
        <w:t>2</w:t>
      </w:r>
      <w:r>
        <w:fldChar w:fldCharType="end"/>
      </w:r>
      <w:bookmarkEnd w:id="5"/>
      <w:r>
        <w:t>, protocol stack RRC solution Topology 2</w:t>
      </w:r>
      <w:bookmarkEnd w:id="6"/>
    </w:p>
    <w:p w14:paraId="3480AD36" w14:textId="77777777" w:rsidR="00552D09" w:rsidRPr="00C50415" w:rsidRDefault="00552D09" w:rsidP="00552D09">
      <w:pPr>
        <w:pStyle w:val="TF"/>
        <w:rPr>
          <w:rFonts w:eastAsia="DengXian"/>
          <w:bCs/>
          <w:lang w:eastAsia="en-US"/>
        </w:rPr>
      </w:pPr>
      <w:r w:rsidRPr="00C50415">
        <w:rPr>
          <w:rFonts w:eastAsia="DengXian"/>
          <w:bCs/>
          <w:lang w:eastAsia="en-US"/>
        </w:rPr>
        <w:t>Figure 6.4.2.1.1-1: RRC based solution of Topology 2</w:t>
      </w:r>
    </w:p>
    <w:p w14:paraId="41E930EF" w14:textId="06BCFC9D" w:rsidR="00050027" w:rsidRDefault="00D73E8E" w:rsidP="00231958">
      <w:pPr>
        <w:rPr>
          <w:lang w:eastAsia="ko-KR"/>
        </w:rPr>
      </w:pPr>
      <w:r>
        <w:rPr>
          <w:lang w:eastAsia="ko-KR"/>
        </w:rPr>
        <w:t xml:space="preserve">The following </w:t>
      </w:r>
      <w:r w:rsidR="00F11F4D">
        <w:rPr>
          <w:lang w:eastAsia="ko-KR"/>
        </w:rPr>
        <w:t xml:space="preserve">basic </w:t>
      </w:r>
      <w:r>
        <w:rPr>
          <w:lang w:eastAsia="ko-KR"/>
        </w:rPr>
        <w:t xml:space="preserve">procedure steps </w:t>
      </w:r>
      <w:proofErr w:type="gramStart"/>
      <w:r>
        <w:rPr>
          <w:lang w:eastAsia="ko-KR"/>
        </w:rPr>
        <w:t>was</w:t>
      </w:r>
      <w:proofErr w:type="gramEnd"/>
      <w:r>
        <w:rPr>
          <w:lang w:eastAsia="ko-KR"/>
        </w:rPr>
        <w:t xml:space="preserve"> also defined</w:t>
      </w:r>
      <w:r w:rsidR="00F11F4D">
        <w:rPr>
          <w:lang w:eastAsia="ko-KR"/>
        </w:rPr>
        <w:t xml:space="preserve"> using the A-IoT enabled intermediate UE as </w:t>
      </w:r>
      <w:proofErr w:type="gramStart"/>
      <w:r w:rsidR="00F11F4D">
        <w:rPr>
          <w:lang w:eastAsia="ko-KR"/>
        </w:rPr>
        <w:t xml:space="preserve">a </w:t>
      </w:r>
      <w:proofErr w:type="spellStart"/>
      <w:r w:rsidR="00EF6F36">
        <w:rPr>
          <w:lang w:eastAsia="ko-KR"/>
        </w:rPr>
        <w:t>AIoT</w:t>
      </w:r>
      <w:proofErr w:type="spellEnd"/>
      <w:proofErr w:type="gramEnd"/>
      <w:r w:rsidR="00EF6F36">
        <w:rPr>
          <w:lang w:eastAsia="ko-KR"/>
        </w:rPr>
        <w:t xml:space="preserve"> </w:t>
      </w:r>
      <w:r w:rsidR="00F11F4D">
        <w:rPr>
          <w:lang w:eastAsia="ko-KR"/>
        </w:rPr>
        <w:t>reader.</w:t>
      </w:r>
    </w:p>
    <w:p w14:paraId="50F25299" w14:textId="77777777" w:rsidR="00690021" w:rsidRDefault="00050027" w:rsidP="00690021">
      <w:pPr>
        <w:keepNext/>
        <w:keepLines/>
        <w:overflowPunct/>
        <w:autoSpaceDE/>
        <w:autoSpaceDN/>
        <w:adjustRightInd/>
        <w:spacing w:before="60"/>
        <w:jc w:val="center"/>
      </w:pPr>
      <w:r w:rsidRPr="00C50415">
        <w:rPr>
          <w:rFonts w:ascii="Arial" w:eastAsiaTheme="minorEastAsia" w:hAnsi="Arial"/>
          <w:b/>
          <w:lang w:eastAsia="en-US"/>
        </w:rPr>
        <w:object w:dxaOrig="8712" w:dyaOrig="4548" w14:anchorId="449DC0A0">
          <v:shape id="_x0000_i1027" type="#_x0000_t75" style="width:438.75pt;height:222.75pt" o:ole="">
            <v:imagedata r:id="rId15" o:title=""/>
          </v:shape>
          <o:OLEObject Type="Embed" ProgID="Visio.Drawing.15" ShapeID="_x0000_i1027" DrawAspect="Content" ObjectID="_1820927990" r:id="rId16"/>
        </w:object>
      </w:r>
    </w:p>
    <w:p w14:paraId="72F38D11" w14:textId="6676678B" w:rsidR="00050027" w:rsidRPr="00C50415" w:rsidRDefault="00690021" w:rsidP="001170AF">
      <w:pPr>
        <w:pStyle w:val="Caption"/>
        <w:jc w:val="center"/>
        <w:rPr>
          <w:rFonts w:ascii="Arial" w:eastAsiaTheme="minorEastAsia" w:hAnsi="Arial"/>
          <w:b w:val="0"/>
          <w:lang w:eastAsia="en-US"/>
        </w:rPr>
      </w:pPr>
      <w:r>
        <w:t xml:space="preserve">Figure </w:t>
      </w:r>
      <w:r>
        <w:fldChar w:fldCharType="begin"/>
      </w:r>
      <w:r>
        <w:instrText xml:space="preserve"> SEQ Figure \* ARABIC </w:instrText>
      </w:r>
      <w:r>
        <w:fldChar w:fldCharType="separate"/>
      </w:r>
      <w:r>
        <w:rPr>
          <w:noProof/>
        </w:rPr>
        <w:t>3</w:t>
      </w:r>
      <w:r>
        <w:fldChar w:fldCharType="end"/>
      </w:r>
      <w:r>
        <w:t>, Message flow RRC based solution topology 2</w:t>
      </w:r>
    </w:p>
    <w:p w14:paraId="0477C84E" w14:textId="77777777" w:rsidR="00050027" w:rsidRPr="00C50415" w:rsidRDefault="00050027" w:rsidP="00050027">
      <w:pPr>
        <w:pStyle w:val="TF"/>
        <w:rPr>
          <w:rFonts w:eastAsia="DengXian"/>
          <w:bCs/>
          <w:lang w:eastAsia="en-US"/>
        </w:rPr>
      </w:pPr>
      <w:r w:rsidRPr="00C50415">
        <w:rPr>
          <w:rFonts w:eastAsia="DengXian"/>
          <w:bCs/>
          <w:lang w:eastAsia="en-US"/>
        </w:rPr>
        <w:t xml:space="preserve">Figure 6.5.3.1.1-1: </w:t>
      </w:r>
      <w:bookmarkStart w:id="7" w:name="_Hlk175580021"/>
      <w:r w:rsidRPr="00C50415">
        <w:rPr>
          <w:rFonts w:eastAsia="DengXian"/>
          <w:bCs/>
          <w:lang w:eastAsia="en-US"/>
        </w:rPr>
        <w:t>Message flow for A-IoT Inventory in Topology 2 - RRC-based solution</w:t>
      </w:r>
      <w:bookmarkEnd w:id="7"/>
    </w:p>
    <w:p w14:paraId="2AEB713C" w14:textId="1ED7FE8A"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1a.</w:t>
      </w:r>
      <w:r>
        <w:tab/>
      </w:r>
      <w:r w:rsidRPr="00C50415">
        <w:rPr>
          <w:rFonts w:eastAsiaTheme="minorEastAsia"/>
          <w:lang w:eastAsia="zh-CN"/>
        </w:rPr>
        <w:t xml:space="preserve">The A-IoT CN sends an Inventory request message to the A-IoT enabled </w:t>
      </w:r>
      <w:r w:rsidRPr="066F47FC">
        <w:rPr>
          <w:rFonts w:eastAsiaTheme="minorEastAsia"/>
          <w:lang w:eastAsia="zh-CN"/>
        </w:rPr>
        <w:t>gNB</w:t>
      </w:r>
      <w:r w:rsidRPr="00C50415">
        <w:rPr>
          <w:rFonts w:eastAsiaTheme="minorEastAsia"/>
          <w:lang w:eastAsia="zh-CN"/>
        </w:rPr>
        <w:t>1b.</w:t>
      </w:r>
      <w:r w:rsidRPr="00C50415">
        <w:rPr>
          <w:rFonts w:eastAsiaTheme="minorEastAsia"/>
          <w:lang w:eastAsia="zh-CN"/>
        </w:rPr>
        <w:tab/>
        <w:t xml:space="preserve">The A-IoT enabled </w:t>
      </w:r>
      <w:proofErr w:type="spellStart"/>
      <w:r w:rsidRPr="00C50415">
        <w:rPr>
          <w:rFonts w:eastAsiaTheme="minorEastAsia"/>
          <w:lang w:eastAsia="zh-CN"/>
        </w:rPr>
        <w:t>gNB</w:t>
      </w:r>
      <w:proofErr w:type="spellEnd"/>
      <w:r w:rsidRPr="00C50415">
        <w:rPr>
          <w:rFonts w:eastAsiaTheme="minorEastAsia"/>
          <w:lang w:eastAsia="zh-CN"/>
        </w:rPr>
        <w:t xml:space="preserve"> allocates and coordinates usage of A-IoT radio resources.</w:t>
      </w:r>
    </w:p>
    <w:p w14:paraId="2563E1B7"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1c/2a</w:t>
      </w:r>
      <w:r w:rsidRPr="00C50415">
        <w:rPr>
          <w:rFonts w:eastAsiaTheme="minorEastAsia"/>
          <w:lang w:eastAsia="zh-CN"/>
        </w:rPr>
        <w:tab/>
        <w:t>RRC communication with the A-IoT enabled UE takes place.</w:t>
      </w:r>
    </w:p>
    <w:p w14:paraId="03D6F7EF"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lang w:eastAsia="zh-CN"/>
        </w:rPr>
      </w:pPr>
      <w:r w:rsidRPr="00B55630">
        <w:rPr>
          <w:rFonts w:eastAsiaTheme="minorEastAsia"/>
          <w:highlight w:val="yellow"/>
          <w:lang w:eastAsia="zh-CN"/>
        </w:rPr>
        <w:t>NOTE 1: RRC based communication is only depicted schematically, details subject to RAN2.</w:t>
      </w:r>
    </w:p>
    <w:p w14:paraId="68F2461E"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2.</w:t>
      </w:r>
      <w:r w:rsidRPr="00C50415">
        <w:rPr>
          <w:rFonts w:eastAsiaTheme="minorEastAsia"/>
          <w:lang w:eastAsia="zh-CN"/>
        </w:rPr>
        <w:tab/>
        <w:t xml:space="preserve">The A-IoT-enabled </w:t>
      </w:r>
      <w:proofErr w:type="spellStart"/>
      <w:r w:rsidRPr="00C50415">
        <w:rPr>
          <w:rFonts w:eastAsiaTheme="minorEastAsia"/>
          <w:lang w:eastAsia="zh-CN"/>
        </w:rPr>
        <w:t>gNB</w:t>
      </w:r>
      <w:proofErr w:type="spellEnd"/>
      <w:r w:rsidRPr="00C50415">
        <w:rPr>
          <w:rFonts w:eastAsiaTheme="minorEastAsia"/>
          <w:lang w:eastAsia="zh-CN"/>
        </w:rPr>
        <w:t xml:space="preserve"> sends an Inventory response message to the A-IoT CN. </w:t>
      </w:r>
    </w:p>
    <w:p w14:paraId="3178D2E1"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color w:val="FF0000"/>
          <w:lang w:eastAsia="zh-CN"/>
        </w:rPr>
      </w:pPr>
      <w:r w:rsidRPr="00C50415">
        <w:rPr>
          <w:rFonts w:eastAsiaTheme="minorEastAsia"/>
          <w:lang w:eastAsia="zh-CN"/>
        </w:rPr>
        <w:t xml:space="preserve">NOTE 2: In step 2, the A-IoT-enabled </w:t>
      </w:r>
      <w:proofErr w:type="spellStart"/>
      <w:r w:rsidRPr="00C50415">
        <w:rPr>
          <w:rFonts w:eastAsiaTheme="minorEastAsia"/>
          <w:lang w:eastAsia="zh-CN"/>
        </w:rPr>
        <w:t>gNB</w:t>
      </w:r>
      <w:proofErr w:type="spellEnd"/>
      <w:r w:rsidRPr="00C50415">
        <w:rPr>
          <w:rFonts w:eastAsiaTheme="minorEastAsia"/>
          <w:lang w:eastAsia="zh-CN"/>
        </w:rPr>
        <w:t xml:space="preserve"> may instead send an Inventory failure message to the A-IoT CN indicating that the inventory procedure could not be initiated towards the A-IoT device(s).</w:t>
      </w:r>
    </w:p>
    <w:p w14:paraId="033EBD63"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3.</w:t>
      </w:r>
      <w:r w:rsidRPr="00C50415">
        <w:rPr>
          <w:rFonts w:eastAsiaTheme="minorEastAsia"/>
          <w:lang w:eastAsia="zh-CN"/>
        </w:rPr>
        <w:tab/>
        <w:t xml:space="preserve">The A-IoT-enabled </w:t>
      </w:r>
      <w:proofErr w:type="spellStart"/>
      <w:r w:rsidRPr="00C50415">
        <w:rPr>
          <w:rFonts w:eastAsiaTheme="minorEastAsia"/>
          <w:lang w:eastAsia="zh-CN"/>
        </w:rPr>
        <w:t>gNB</w:t>
      </w:r>
      <w:proofErr w:type="spellEnd"/>
      <w:r w:rsidRPr="00C50415">
        <w:rPr>
          <w:rFonts w:eastAsiaTheme="minorEastAsia"/>
          <w:lang w:eastAsia="zh-CN"/>
        </w:rPr>
        <w:t xml:space="preserve"> requests the A-IoT-enabled UE(s) to trigger inventory procedure towards the A-IoT device(s). </w:t>
      </w:r>
    </w:p>
    <w:p w14:paraId="18F4228F"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en-US"/>
        </w:rPr>
      </w:pPr>
      <w:r w:rsidRPr="00C50415">
        <w:rPr>
          <w:rFonts w:eastAsiaTheme="minorEastAsia" w:hint="eastAsia"/>
          <w:lang w:eastAsia="zh-CN"/>
        </w:rPr>
        <w:t>4</w:t>
      </w:r>
      <w:r w:rsidRPr="00C50415">
        <w:rPr>
          <w:rFonts w:eastAsiaTheme="minorEastAsia"/>
          <w:lang w:eastAsia="zh-CN"/>
        </w:rPr>
        <w:t>a/4b.</w:t>
      </w:r>
      <w:r w:rsidRPr="00C50415">
        <w:rPr>
          <w:rFonts w:eastAsiaTheme="minorEastAsia"/>
          <w:lang w:eastAsia="zh-CN"/>
        </w:rPr>
        <w:tab/>
        <w:t xml:space="preserve">After receiving inventory </w:t>
      </w:r>
      <w:proofErr w:type="gramStart"/>
      <w:r w:rsidRPr="00C50415">
        <w:rPr>
          <w:rFonts w:eastAsiaTheme="minorEastAsia"/>
          <w:lang w:eastAsia="zh-CN"/>
        </w:rPr>
        <w:t>result</w:t>
      </w:r>
      <w:proofErr w:type="gramEnd"/>
      <w:r w:rsidRPr="00C50415">
        <w:rPr>
          <w:rFonts w:eastAsiaTheme="minorEastAsia"/>
          <w:lang w:eastAsia="zh-CN"/>
        </w:rPr>
        <w:t xml:space="preserve"> reported </w:t>
      </w:r>
      <w:r w:rsidRPr="00C50415">
        <w:rPr>
          <w:rFonts w:eastAsiaTheme="minorEastAsia" w:hint="eastAsia"/>
          <w:lang w:eastAsia="zh-CN"/>
        </w:rPr>
        <w:t>from</w:t>
      </w:r>
      <w:r w:rsidRPr="00C50415">
        <w:rPr>
          <w:rFonts w:eastAsiaTheme="minorEastAsia"/>
          <w:lang w:eastAsia="zh-CN"/>
        </w:rPr>
        <w:t xml:space="preserve"> the A-IoT enabled UEs, the A-IoT-enabled </w:t>
      </w:r>
      <w:proofErr w:type="spellStart"/>
      <w:r w:rsidRPr="00C50415">
        <w:rPr>
          <w:rFonts w:eastAsiaTheme="minorEastAsia"/>
          <w:lang w:eastAsia="zh-CN"/>
        </w:rPr>
        <w:t>gNB</w:t>
      </w:r>
      <w:proofErr w:type="spellEnd"/>
      <w:r w:rsidRPr="00C50415">
        <w:rPr>
          <w:rFonts w:eastAsiaTheme="minorEastAsia"/>
          <w:lang w:eastAsia="zh-CN"/>
        </w:rPr>
        <w:t xml:space="preserve"> may send one or multiple Inventory reports towards the A-IoT CN including the received inventory result.</w:t>
      </w:r>
    </w:p>
    <w:p w14:paraId="68DE8624"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color w:val="FF0000"/>
          <w:lang w:eastAsia="zh-CN"/>
        </w:rPr>
      </w:pPr>
      <w:r w:rsidRPr="00C50415">
        <w:rPr>
          <w:rFonts w:eastAsiaTheme="minorEastAsia"/>
          <w:lang w:eastAsia="zh-CN"/>
        </w:rPr>
        <w:t>NOTE 3: Steps 4a/4b may happen in parallel with Step 3 for different A-IoT devices.</w:t>
      </w:r>
    </w:p>
    <w:p w14:paraId="3BCCFAC8"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lang w:eastAsia="zh-CN"/>
        </w:rPr>
      </w:pPr>
      <w:r w:rsidRPr="00C50415">
        <w:rPr>
          <w:rFonts w:eastAsiaTheme="minorEastAsia"/>
          <w:lang w:eastAsia="zh-CN"/>
        </w:rPr>
        <w:t xml:space="preserve">NOTE 4: Step 4a/4b between A-IoT-enable UE and A-IoT-enabled </w:t>
      </w:r>
      <w:proofErr w:type="spellStart"/>
      <w:r w:rsidRPr="00C50415">
        <w:rPr>
          <w:rFonts w:eastAsiaTheme="minorEastAsia"/>
          <w:lang w:eastAsia="zh-CN"/>
        </w:rPr>
        <w:t>gNB</w:t>
      </w:r>
      <w:proofErr w:type="spellEnd"/>
      <w:r w:rsidRPr="00C50415">
        <w:rPr>
          <w:rFonts w:eastAsiaTheme="minorEastAsia"/>
          <w:lang w:eastAsia="zh-CN"/>
        </w:rPr>
        <w:t xml:space="preserve"> subject to RAN2.</w:t>
      </w:r>
    </w:p>
    <w:p w14:paraId="7006815D" w14:textId="77777777" w:rsidR="00050027" w:rsidRDefault="00050027" w:rsidP="001170AF">
      <w:pPr>
        <w:jc w:val="both"/>
        <w:rPr>
          <w:lang w:eastAsia="ko-KR"/>
        </w:rPr>
      </w:pPr>
    </w:p>
    <w:p w14:paraId="1A95E11F" w14:textId="300A5D51" w:rsidR="00FC5ACB" w:rsidRDefault="00950DB3" w:rsidP="001170AF">
      <w:pPr>
        <w:jc w:val="both"/>
        <w:rPr>
          <w:lang w:eastAsia="ko-KR"/>
        </w:rPr>
      </w:pPr>
      <w:r>
        <w:rPr>
          <w:lang w:eastAsia="ko-KR"/>
        </w:rPr>
        <w:lastRenderedPageBreak/>
        <w:t xml:space="preserve">The steps above </w:t>
      </w:r>
      <w:proofErr w:type="gramStart"/>
      <w:r w:rsidR="00991724">
        <w:rPr>
          <w:lang w:eastAsia="ko-KR"/>
        </w:rPr>
        <w:t>is</w:t>
      </w:r>
      <w:proofErr w:type="gramEnd"/>
      <w:r w:rsidR="00991724">
        <w:rPr>
          <w:lang w:eastAsia="ko-KR"/>
        </w:rPr>
        <w:t xml:space="preserve"> only </w:t>
      </w:r>
      <w:r w:rsidR="005A5DF8">
        <w:rPr>
          <w:lang w:eastAsia="ko-KR"/>
        </w:rPr>
        <w:t>high level</w:t>
      </w:r>
      <w:r w:rsidR="0025508C">
        <w:rPr>
          <w:lang w:eastAsia="ko-KR"/>
        </w:rPr>
        <w:t xml:space="preserve"> as </w:t>
      </w:r>
      <w:r w:rsidR="009C7E93">
        <w:rPr>
          <w:lang w:eastAsia="ko-KR"/>
        </w:rPr>
        <w:t>pointed out in Note 1 above.</w:t>
      </w:r>
      <w:r w:rsidR="00443E70">
        <w:rPr>
          <w:lang w:eastAsia="ko-KR"/>
        </w:rPr>
        <w:t xml:space="preserve"> The </w:t>
      </w:r>
      <w:r w:rsidR="005A5DF8">
        <w:rPr>
          <w:lang w:eastAsia="ko-KR"/>
        </w:rPr>
        <w:t>signaling</w:t>
      </w:r>
      <w:r w:rsidR="00443E70">
        <w:rPr>
          <w:lang w:eastAsia="ko-KR"/>
        </w:rPr>
        <w:t xml:space="preserve"> details </w:t>
      </w:r>
      <w:r w:rsidR="002A5A22">
        <w:rPr>
          <w:lang w:eastAsia="ko-KR"/>
        </w:rPr>
        <w:t xml:space="preserve">between the </w:t>
      </w:r>
      <w:proofErr w:type="spellStart"/>
      <w:r w:rsidR="002A5A22">
        <w:rPr>
          <w:lang w:eastAsia="ko-KR"/>
        </w:rPr>
        <w:t>gNB</w:t>
      </w:r>
      <w:proofErr w:type="spellEnd"/>
      <w:r w:rsidR="002A5A22">
        <w:rPr>
          <w:lang w:eastAsia="ko-KR"/>
        </w:rPr>
        <w:t xml:space="preserve"> and </w:t>
      </w:r>
      <w:proofErr w:type="spellStart"/>
      <w:r w:rsidR="002A5A22">
        <w:rPr>
          <w:lang w:eastAsia="ko-KR"/>
        </w:rPr>
        <w:t>A</w:t>
      </w:r>
      <w:r w:rsidR="00FC5ACB">
        <w:rPr>
          <w:lang w:eastAsia="ko-KR"/>
        </w:rPr>
        <w:t>IoT</w:t>
      </w:r>
      <w:proofErr w:type="spellEnd"/>
      <w:r w:rsidR="00FC5ACB">
        <w:rPr>
          <w:lang w:eastAsia="ko-KR"/>
        </w:rPr>
        <w:t xml:space="preserve"> enabled UE needs to be specified.</w:t>
      </w:r>
    </w:p>
    <w:p w14:paraId="250BD5B4" w14:textId="376F6588" w:rsidR="00FC5ACB" w:rsidRDefault="002F0C3B" w:rsidP="001170AF">
      <w:pPr>
        <w:jc w:val="both"/>
        <w:rPr>
          <w:lang w:eastAsia="ko-KR"/>
        </w:rPr>
      </w:pPr>
      <w:r>
        <w:rPr>
          <w:lang w:eastAsia="ko-KR"/>
        </w:rPr>
        <w:t>The specification needs to consider everything from finding</w:t>
      </w:r>
      <w:r w:rsidR="00DD123E">
        <w:rPr>
          <w:lang w:eastAsia="ko-KR"/>
        </w:rPr>
        <w:t xml:space="preserve"> suitable UE Reader</w:t>
      </w:r>
      <w:r w:rsidR="00C45731">
        <w:rPr>
          <w:lang w:eastAsia="ko-KR"/>
        </w:rPr>
        <w:t xml:space="preserve"> to configure the selected UE Readers with relevant </w:t>
      </w:r>
      <w:r w:rsidR="006A1713">
        <w:rPr>
          <w:lang w:eastAsia="ko-KR"/>
        </w:rPr>
        <w:t xml:space="preserve">configuration parameters to be used when communicating with </w:t>
      </w:r>
      <w:proofErr w:type="spellStart"/>
      <w:r w:rsidR="006A1713">
        <w:rPr>
          <w:lang w:eastAsia="ko-KR"/>
        </w:rPr>
        <w:t>AIoT</w:t>
      </w:r>
      <w:proofErr w:type="spellEnd"/>
      <w:r w:rsidR="006A1713">
        <w:rPr>
          <w:lang w:eastAsia="ko-KR"/>
        </w:rPr>
        <w:t xml:space="preserve"> devices</w:t>
      </w:r>
      <w:r w:rsidR="00BA311A">
        <w:rPr>
          <w:lang w:eastAsia="ko-KR"/>
        </w:rPr>
        <w:t xml:space="preserve">, e.g., </w:t>
      </w:r>
      <w:r w:rsidR="00686B49">
        <w:rPr>
          <w:lang w:eastAsia="ko-KR"/>
        </w:rPr>
        <w:t>resources to be used.</w:t>
      </w:r>
    </w:p>
    <w:p w14:paraId="08F244D2" w14:textId="00559059" w:rsidR="00F616BD" w:rsidRDefault="009414A3" w:rsidP="001108E0">
      <w:pPr>
        <w:jc w:val="both"/>
        <w:rPr>
          <w:lang w:eastAsia="ko-KR"/>
        </w:rPr>
      </w:pPr>
      <w:r>
        <w:rPr>
          <w:lang w:eastAsia="ko-KR"/>
        </w:rPr>
        <w:t xml:space="preserve">In Rel-19, </w:t>
      </w:r>
      <w:r w:rsidR="00122F62">
        <w:rPr>
          <w:lang w:eastAsia="ko-KR"/>
        </w:rPr>
        <w:t>SA2</w:t>
      </w:r>
      <w:r w:rsidR="00254BC9">
        <w:rPr>
          <w:lang w:eastAsia="ko-KR"/>
        </w:rPr>
        <w:t xml:space="preserve"> [</w:t>
      </w:r>
      <w:r w:rsidR="00F73C1D">
        <w:rPr>
          <w:lang w:eastAsia="ko-KR"/>
        </w:rPr>
        <w:t>4</w:t>
      </w:r>
      <w:r w:rsidR="00254BC9">
        <w:rPr>
          <w:lang w:eastAsia="ko-KR"/>
        </w:rPr>
        <w:t>]</w:t>
      </w:r>
      <w:r w:rsidR="00122F62">
        <w:rPr>
          <w:lang w:eastAsia="ko-KR"/>
        </w:rPr>
        <w:t xml:space="preserve"> has defined </w:t>
      </w:r>
      <w:r w:rsidR="007A299F">
        <w:rPr>
          <w:lang w:eastAsia="ko-KR"/>
        </w:rPr>
        <w:t xml:space="preserve">one out of many, </w:t>
      </w:r>
      <w:r w:rsidR="00956766">
        <w:rPr>
          <w:lang w:eastAsia="ko-KR"/>
        </w:rPr>
        <w:t xml:space="preserve">a solution #30, </w:t>
      </w:r>
      <w:r w:rsidR="00254BC9" w:rsidRPr="00254BC9">
        <w:rPr>
          <w:lang w:eastAsia="ko-KR"/>
        </w:rPr>
        <w:t xml:space="preserve">Support </w:t>
      </w:r>
      <w:proofErr w:type="spellStart"/>
      <w:r w:rsidR="00254BC9" w:rsidRPr="00254BC9">
        <w:rPr>
          <w:lang w:eastAsia="ko-KR"/>
        </w:rPr>
        <w:t>AIoT</w:t>
      </w:r>
      <w:proofErr w:type="spellEnd"/>
      <w:r w:rsidR="00254BC9" w:rsidRPr="00254BC9">
        <w:rPr>
          <w:lang w:eastAsia="ko-KR"/>
        </w:rPr>
        <w:t xml:space="preserve"> Devices using AIOTF for Topology 2</w:t>
      </w:r>
      <w:r w:rsidR="00FD75BF">
        <w:rPr>
          <w:lang w:eastAsia="ko-KR"/>
        </w:rPr>
        <w:t>.</w:t>
      </w:r>
      <w:r w:rsidR="00254BC9">
        <w:rPr>
          <w:lang w:eastAsia="ko-KR"/>
        </w:rPr>
        <w:t xml:space="preserve"> </w:t>
      </w:r>
      <w:r w:rsidR="00EC4620">
        <w:rPr>
          <w:lang w:eastAsia="ko-KR"/>
        </w:rPr>
        <w:t>Here</w:t>
      </w:r>
      <w:r w:rsidR="00FD75BF">
        <w:rPr>
          <w:lang w:eastAsia="ko-KR"/>
        </w:rPr>
        <w:t xml:space="preserve">, it is </w:t>
      </w:r>
      <w:r w:rsidR="00EC4620">
        <w:rPr>
          <w:lang w:eastAsia="ko-KR"/>
        </w:rPr>
        <w:t xml:space="preserve">the </w:t>
      </w:r>
      <w:r w:rsidR="00FD75BF">
        <w:rPr>
          <w:lang w:eastAsia="ko-KR"/>
        </w:rPr>
        <w:t xml:space="preserve">AIOTF who </w:t>
      </w:r>
      <w:proofErr w:type="gramStart"/>
      <w:r w:rsidR="00FD75BF">
        <w:rPr>
          <w:lang w:eastAsia="ko-KR"/>
        </w:rPr>
        <w:t>is in charge of</w:t>
      </w:r>
      <w:proofErr w:type="gramEnd"/>
      <w:r w:rsidR="00FD75BF">
        <w:rPr>
          <w:lang w:eastAsia="ko-KR"/>
        </w:rPr>
        <w:t xml:space="preserve"> the intermediate UE for the A</w:t>
      </w:r>
      <w:r w:rsidR="009721AA">
        <w:rPr>
          <w:lang w:eastAsia="ko-KR"/>
        </w:rPr>
        <w:t>-</w:t>
      </w:r>
      <w:r w:rsidR="00FD75BF">
        <w:rPr>
          <w:lang w:eastAsia="ko-KR"/>
        </w:rPr>
        <w:t xml:space="preserve">IoT operations, including determining </w:t>
      </w:r>
      <w:r w:rsidR="008B6CF5">
        <w:rPr>
          <w:lang w:eastAsia="ko-KR"/>
        </w:rPr>
        <w:t xml:space="preserve">or selecting </w:t>
      </w:r>
      <w:r w:rsidR="00FD75BF">
        <w:rPr>
          <w:lang w:eastAsia="ko-KR"/>
        </w:rPr>
        <w:t xml:space="preserve">intermediate UEs, sending operation commands to and receiving results from intermediate UEs. </w:t>
      </w:r>
    </w:p>
    <w:p w14:paraId="29DC7F4B" w14:textId="5146E8C1" w:rsidR="00B824E1" w:rsidRDefault="00FD75BF" w:rsidP="00F616BD">
      <w:pPr>
        <w:jc w:val="both"/>
        <w:rPr>
          <w:lang w:eastAsia="ko-KR"/>
        </w:rPr>
      </w:pPr>
      <w:r>
        <w:rPr>
          <w:lang w:eastAsia="ko-KR"/>
        </w:rPr>
        <w:t xml:space="preserve">As the licensed spectrum is owned by MNO, it is proposed to let network provide radio resource information to the intermediate UEs about the spectrum information for the over-the-air interface between Intermediate UEs and </w:t>
      </w:r>
      <w:proofErr w:type="spellStart"/>
      <w:r>
        <w:rPr>
          <w:lang w:eastAsia="ko-KR"/>
        </w:rPr>
        <w:t>AIoT</w:t>
      </w:r>
      <w:proofErr w:type="spellEnd"/>
      <w:r>
        <w:rPr>
          <w:lang w:eastAsia="ko-KR"/>
        </w:rPr>
        <w:t xml:space="preserve"> devices.</w:t>
      </w:r>
    </w:p>
    <w:p w14:paraId="6DE300CD" w14:textId="42A61378" w:rsidR="00B41213" w:rsidRDefault="009459EA" w:rsidP="001108E0">
      <w:pPr>
        <w:jc w:val="both"/>
        <w:rPr>
          <w:lang w:eastAsia="ko-KR"/>
        </w:rPr>
      </w:pPr>
      <w:r>
        <w:rPr>
          <w:lang w:eastAsia="ko-KR"/>
        </w:rPr>
        <w:t xml:space="preserve">Based on </w:t>
      </w:r>
      <w:proofErr w:type="gramStart"/>
      <w:r>
        <w:rPr>
          <w:lang w:eastAsia="ko-KR"/>
        </w:rPr>
        <w:t>this assumptions</w:t>
      </w:r>
      <w:proofErr w:type="gramEnd"/>
      <w:r>
        <w:rPr>
          <w:lang w:eastAsia="ko-KR"/>
        </w:rPr>
        <w:t xml:space="preserve"> it seem</w:t>
      </w:r>
      <w:r w:rsidR="00D57E57">
        <w:rPr>
          <w:lang w:eastAsia="ko-KR"/>
        </w:rPr>
        <w:t xml:space="preserve">s that given spectrum information, it </w:t>
      </w:r>
      <w:r w:rsidR="00227015">
        <w:rPr>
          <w:lang w:eastAsia="ko-KR"/>
        </w:rPr>
        <w:t>c</w:t>
      </w:r>
      <w:r w:rsidR="00070319">
        <w:rPr>
          <w:lang w:eastAsia="ko-KR"/>
        </w:rPr>
        <w:t>ou</w:t>
      </w:r>
      <w:r w:rsidR="002F0CD5">
        <w:rPr>
          <w:lang w:eastAsia="ko-KR"/>
        </w:rPr>
        <w:t>ld be up</w:t>
      </w:r>
      <w:r w:rsidR="00227015">
        <w:rPr>
          <w:lang w:eastAsia="ko-KR"/>
        </w:rPr>
        <w:t xml:space="preserve"> </w:t>
      </w:r>
      <w:r w:rsidR="002F0CD5">
        <w:rPr>
          <w:lang w:eastAsia="ko-KR"/>
        </w:rPr>
        <w:t xml:space="preserve">to the </w:t>
      </w:r>
      <w:proofErr w:type="spellStart"/>
      <w:r w:rsidR="002F0CD5">
        <w:rPr>
          <w:lang w:eastAsia="ko-KR"/>
        </w:rPr>
        <w:t>gNB</w:t>
      </w:r>
      <w:proofErr w:type="spellEnd"/>
      <w:r w:rsidR="002F0CD5">
        <w:rPr>
          <w:lang w:eastAsia="ko-KR"/>
        </w:rPr>
        <w:t xml:space="preserve"> to</w:t>
      </w:r>
      <w:r w:rsidR="00227015">
        <w:rPr>
          <w:lang w:eastAsia="ko-KR"/>
        </w:rPr>
        <w:t xml:space="preserve"> provide necessary resources to the Intermediate </w:t>
      </w:r>
      <w:r w:rsidR="006D4615">
        <w:rPr>
          <w:lang w:eastAsia="ko-KR"/>
        </w:rPr>
        <w:t>UE</w:t>
      </w:r>
      <w:r w:rsidR="00E62F15">
        <w:rPr>
          <w:lang w:eastAsia="ko-KR"/>
        </w:rPr>
        <w:t>´s</w:t>
      </w:r>
      <w:r w:rsidR="008072CA">
        <w:rPr>
          <w:lang w:eastAsia="ko-KR"/>
        </w:rPr>
        <w:t>, potentially in form of resource pools.</w:t>
      </w:r>
    </w:p>
    <w:p w14:paraId="2EDE6B0B" w14:textId="61F5BC0F" w:rsidR="004F7B0B" w:rsidRDefault="004F7B0B" w:rsidP="004F7B0B">
      <w:pPr>
        <w:jc w:val="both"/>
        <w:rPr>
          <w:lang w:eastAsia="ko-KR"/>
        </w:rPr>
      </w:pPr>
      <w:r>
        <w:rPr>
          <w:lang w:eastAsia="ko-KR"/>
        </w:rPr>
        <w:t xml:space="preserve">The RRC option </w:t>
      </w:r>
      <w:r w:rsidR="002B1599">
        <w:rPr>
          <w:lang w:eastAsia="ko-KR"/>
        </w:rPr>
        <w:t>is briefly described</w:t>
      </w:r>
      <w:r w:rsidR="00D6165E">
        <w:rPr>
          <w:lang w:eastAsia="ko-KR"/>
        </w:rPr>
        <w:t xml:space="preserve"> in chapter </w:t>
      </w:r>
      <w:r w:rsidR="00800754">
        <w:rPr>
          <w:lang w:eastAsia="ko-KR"/>
        </w:rPr>
        <w:t>8.1.3.3</w:t>
      </w:r>
      <w:r w:rsidR="00C41B54">
        <w:rPr>
          <w:lang w:eastAsia="ko-KR"/>
        </w:rPr>
        <w:t xml:space="preserve"> [</w:t>
      </w:r>
      <w:r w:rsidR="00F73C1D">
        <w:rPr>
          <w:lang w:eastAsia="ko-KR"/>
        </w:rPr>
        <w:t>4</w:t>
      </w:r>
      <w:r w:rsidR="00C41B54">
        <w:rPr>
          <w:lang w:eastAsia="ko-KR"/>
        </w:rPr>
        <w:t xml:space="preserve">], where </w:t>
      </w:r>
      <w:r w:rsidR="00854456">
        <w:rPr>
          <w:lang w:eastAsia="ko-KR"/>
        </w:rPr>
        <w:t xml:space="preserve">it is clarified that </w:t>
      </w:r>
      <w:r w:rsidR="000969DF">
        <w:rPr>
          <w:lang w:eastAsia="ko-KR"/>
        </w:rPr>
        <w:t xml:space="preserve">a UE </w:t>
      </w:r>
      <w:r w:rsidR="008C488C">
        <w:rPr>
          <w:lang w:eastAsia="ko-KR"/>
        </w:rPr>
        <w:t xml:space="preserve">that has been authorized to </w:t>
      </w:r>
      <w:r w:rsidR="00D95016">
        <w:rPr>
          <w:lang w:eastAsia="ko-KR"/>
        </w:rPr>
        <w:t>act a</w:t>
      </w:r>
      <w:r w:rsidR="0065322A">
        <w:rPr>
          <w:lang w:eastAsia="ko-KR"/>
        </w:rPr>
        <w:t>s a UE reader</w:t>
      </w:r>
      <w:r w:rsidR="00F4220E">
        <w:rPr>
          <w:lang w:eastAsia="ko-KR"/>
        </w:rPr>
        <w:t xml:space="preserve"> can</w:t>
      </w:r>
      <w:r w:rsidR="004D05CE">
        <w:rPr>
          <w:lang w:eastAsia="ko-KR"/>
        </w:rPr>
        <w:t xml:space="preserve"> be assigned radio resources</w:t>
      </w:r>
      <w:r w:rsidR="00E81232">
        <w:rPr>
          <w:lang w:eastAsia="ko-KR"/>
        </w:rPr>
        <w:t xml:space="preserve"> </w:t>
      </w:r>
      <w:r w:rsidR="00D12B31">
        <w:rPr>
          <w:lang w:eastAsia="ko-KR"/>
        </w:rPr>
        <w:t xml:space="preserve">for communication with </w:t>
      </w:r>
      <w:r w:rsidR="00AC44C9">
        <w:rPr>
          <w:lang w:eastAsia="ko-KR"/>
        </w:rPr>
        <w:t xml:space="preserve">the </w:t>
      </w:r>
      <w:proofErr w:type="spellStart"/>
      <w:r w:rsidR="00AC44C9">
        <w:rPr>
          <w:lang w:eastAsia="ko-KR"/>
        </w:rPr>
        <w:t>AIoT</w:t>
      </w:r>
      <w:proofErr w:type="spellEnd"/>
      <w:r w:rsidR="00AC44C9">
        <w:rPr>
          <w:lang w:eastAsia="ko-KR"/>
        </w:rPr>
        <w:t xml:space="preserve"> device.</w:t>
      </w:r>
    </w:p>
    <w:p w14:paraId="3CC5D7F6" w14:textId="63180E95" w:rsidR="00B41213" w:rsidRDefault="005C6D9C" w:rsidP="0085564D">
      <w:pPr>
        <w:jc w:val="both"/>
        <w:rPr>
          <w:lang w:eastAsia="ko-KR"/>
        </w:rPr>
      </w:pPr>
      <w:r>
        <w:rPr>
          <w:lang w:eastAsia="ko-KR"/>
        </w:rPr>
        <w:t xml:space="preserve">Furthermore, </w:t>
      </w:r>
      <w:r w:rsidR="00C41E30">
        <w:rPr>
          <w:lang w:eastAsia="ko-KR"/>
        </w:rPr>
        <w:t xml:space="preserve">no impact on Rel-19 </w:t>
      </w:r>
      <w:proofErr w:type="spellStart"/>
      <w:r w:rsidR="00C41E30">
        <w:rPr>
          <w:lang w:eastAsia="ko-KR"/>
        </w:rPr>
        <w:t>AIoT</w:t>
      </w:r>
      <w:proofErr w:type="spellEnd"/>
      <w:r w:rsidR="00C41E30">
        <w:rPr>
          <w:lang w:eastAsia="ko-KR"/>
        </w:rPr>
        <w:t xml:space="preserve"> devices </w:t>
      </w:r>
      <w:r w:rsidR="00FD2A77">
        <w:rPr>
          <w:lang w:eastAsia="ko-KR"/>
        </w:rPr>
        <w:t>is</w:t>
      </w:r>
      <w:r w:rsidR="00C41E30">
        <w:rPr>
          <w:lang w:eastAsia="ko-KR"/>
        </w:rPr>
        <w:t xml:space="preserve"> </w:t>
      </w:r>
      <w:r w:rsidR="001455B6">
        <w:rPr>
          <w:lang w:eastAsia="ko-KR"/>
        </w:rPr>
        <w:t>assumed.</w:t>
      </w:r>
    </w:p>
    <w:p w14:paraId="7EBCB4F5" w14:textId="021D1E45" w:rsidR="00916EFB" w:rsidRPr="00BA6962" w:rsidRDefault="00916EFB" w:rsidP="00BA6962">
      <w:pPr>
        <w:ind w:left="1313" w:hangingChars="654" w:hanging="1313"/>
        <w:rPr>
          <w:b/>
          <w:bCs/>
          <w:lang w:eastAsia="ko-KR"/>
        </w:rPr>
      </w:pPr>
      <w:r w:rsidRPr="001455B6">
        <w:rPr>
          <w:b/>
          <w:bCs/>
          <w:lang w:eastAsia="ko-KR"/>
        </w:rPr>
        <w:t>Proposal</w:t>
      </w:r>
      <w:r w:rsidR="00664AA8" w:rsidRPr="001455B6">
        <w:rPr>
          <w:b/>
          <w:bCs/>
          <w:lang w:eastAsia="ko-KR"/>
        </w:rPr>
        <w:t xml:space="preserve"> 2</w:t>
      </w:r>
      <w:r w:rsidR="00C940B3">
        <w:rPr>
          <w:b/>
          <w:bCs/>
          <w:lang w:eastAsia="ko-KR"/>
        </w:rPr>
        <w:tab/>
      </w:r>
      <w:r w:rsidRPr="00FD2A77">
        <w:rPr>
          <w:b/>
          <w:bCs/>
          <w:lang w:eastAsia="ko-KR"/>
        </w:rPr>
        <w:t>Discuss signaling impact for RRC based solution selecting and configuring UE based</w:t>
      </w:r>
      <w:r w:rsidR="005D1CF9" w:rsidRPr="00FD2A77">
        <w:rPr>
          <w:b/>
          <w:bCs/>
          <w:lang w:eastAsia="ko-KR"/>
        </w:rPr>
        <w:t xml:space="preserve"> intermediate</w:t>
      </w:r>
      <w:r w:rsidRPr="00FD2A77">
        <w:rPr>
          <w:b/>
          <w:bCs/>
          <w:lang w:eastAsia="ko-KR"/>
        </w:rPr>
        <w:t xml:space="preserve"> </w:t>
      </w:r>
      <w:r w:rsidR="00285D73" w:rsidRPr="00FD2A77">
        <w:rPr>
          <w:b/>
          <w:bCs/>
          <w:lang w:eastAsia="ko-KR"/>
        </w:rPr>
        <w:t>r</w:t>
      </w:r>
      <w:r w:rsidRPr="00FD2A77">
        <w:rPr>
          <w:b/>
          <w:bCs/>
          <w:lang w:eastAsia="ko-KR"/>
        </w:rPr>
        <w:t>eader</w:t>
      </w:r>
      <w:r w:rsidR="005D1CF9" w:rsidRPr="00FD2A77">
        <w:rPr>
          <w:b/>
          <w:bCs/>
          <w:lang w:eastAsia="ko-KR"/>
        </w:rPr>
        <w:t>s</w:t>
      </w:r>
      <w:r w:rsidRPr="00FD2A77">
        <w:rPr>
          <w:b/>
          <w:bCs/>
          <w:lang w:eastAsia="ko-KR"/>
        </w:rPr>
        <w:t xml:space="preserve"> </w:t>
      </w:r>
      <w:proofErr w:type="gramStart"/>
      <w:r w:rsidRPr="00FD2A77">
        <w:rPr>
          <w:b/>
          <w:bCs/>
          <w:lang w:eastAsia="ko-KR"/>
        </w:rPr>
        <w:t>in order to</w:t>
      </w:r>
      <w:proofErr w:type="gramEnd"/>
      <w:r w:rsidRPr="00FD2A77">
        <w:rPr>
          <w:b/>
          <w:bCs/>
          <w:lang w:eastAsia="ko-KR"/>
        </w:rPr>
        <w:t xml:space="preserve"> be able to convey </w:t>
      </w:r>
      <w:proofErr w:type="spellStart"/>
      <w:r w:rsidRPr="00FD2A77">
        <w:rPr>
          <w:b/>
          <w:bCs/>
          <w:lang w:eastAsia="ko-KR"/>
        </w:rPr>
        <w:t>AIoT</w:t>
      </w:r>
      <w:proofErr w:type="spellEnd"/>
      <w:r w:rsidRPr="00FD2A77">
        <w:rPr>
          <w:b/>
          <w:bCs/>
          <w:lang w:eastAsia="ko-KR"/>
        </w:rPr>
        <w:t xml:space="preserve"> Inventory and Command messages to the </w:t>
      </w:r>
      <w:proofErr w:type="spellStart"/>
      <w:r w:rsidRPr="00FD2A77">
        <w:rPr>
          <w:b/>
          <w:bCs/>
          <w:lang w:eastAsia="ko-KR"/>
        </w:rPr>
        <w:t>AIoT</w:t>
      </w:r>
      <w:proofErr w:type="spellEnd"/>
      <w:r w:rsidRPr="00FD2A77">
        <w:rPr>
          <w:b/>
          <w:bCs/>
          <w:lang w:eastAsia="ko-KR"/>
        </w:rPr>
        <w:t xml:space="preserve"> devices via </w:t>
      </w:r>
      <w:r w:rsidR="00BF397F" w:rsidRPr="00FD2A77">
        <w:rPr>
          <w:b/>
          <w:bCs/>
          <w:lang w:eastAsia="ko-KR"/>
        </w:rPr>
        <w:t xml:space="preserve">the </w:t>
      </w:r>
      <w:r w:rsidR="00303738" w:rsidRPr="00FD2A77">
        <w:rPr>
          <w:b/>
          <w:bCs/>
          <w:lang w:eastAsia="ko-KR"/>
        </w:rPr>
        <w:t>i</w:t>
      </w:r>
      <w:r w:rsidR="00E566AB" w:rsidRPr="00FD2A77">
        <w:rPr>
          <w:b/>
          <w:bCs/>
          <w:lang w:eastAsia="ko-KR"/>
        </w:rPr>
        <w:t xml:space="preserve">ntermediate </w:t>
      </w:r>
      <w:r w:rsidR="00303738" w:rsidRPr="00FD2A77">
        <w:rPr>
          <w:b/>
          <w:bCs/>
          <w:lang w:eastAsia="ko-KR"/>
        </w:rPr>
        <w:t xml:space="preserve">UE </w:t>
      </w:r>
      <w:r w:rsidR="00B8625C" w:rsidRPr="00FD2A77">
        <w:rPr>
          <w:b/>
          <w:bCs/>
          <w:lang w:eastAsia="ko-KR"/>
        </w:rPr>
        <w:t>r</w:t>
      </w:r>
      <w:r w:rsidRPr="00FD2A77">
        <w:rPr>
          <w:b/>
          <w:bCs/>
          <w:lang w:eastAsia="ko-KR"/>
        </w:rPr>
        <w:t>eader</w:t>
      </w:r>
      <w:r w:rsidR="0004198E" w:rsidRPr="00FD2A77">
        <w:rPr>
          <w:b/>
          <w:bCs/>
          <w:lang w:eastAsia="ko-KR"/>
        </w:rPr>
        <w:t xml:space="preserve"> without </w:t>
      </w:r>
      <w:r w:rsidR="00FD0A5A" w:rsidRPr="00FD2A77">
        <w:rPr>
          <w:b/>
          <w:bCs/>
          <w:lang w:eastAsia="ko-KR"/>
        </w:rPr>
        <w:t xml:space="preserve">any impact on Rel-19 </w:t>
      </w:r>
      <w:proofErr w:type="spellStart"/>
      <w:r w:rsidR="00FD0A5A" w:rsidRPr="00FD2A77">
        <w:rPr>
          <w:b/>
          <w:bCs/>
          <w:lang w:eastAsia="ko-KR"/>
        </w:rPr>
        <w:t>AIoT</w:t>
      </w:r>
      <w:proofErr w:type="spellEnd"/>
      <w:r w:rsidR="00FD0A5A" w:rsidRPr="00FD2A77">
        <w:rPr>
          <w:b/>
          <w:bCs/>
          <w:lang w:eastAsia="ko-KR"/>
        </w:rPr>
        <w:t xml:space="preserve"> devices</w:t>
      </w:r>
      <w:r w:rsidR="00FD0A5A" w:rsidRPr="00BA6962">
        <w:rPr>
          <w:b/>
          <w:bCs/>
          <w:lang w:eastAsia="ko-KR"/>
        </w:rPr>
        <w:t>.</w:t>
      </w:r>
    </w:p>
    <w:p w14:paraId="79E08C9D" w14:textId="69496978" w:rsidR="00231958" w:rsidRPr="00231958" w:rsidRDefault="00231958" w:rsidP="00231958">
      <w:pPr>
        <w:pStyle w:val="Heading2"/>
        <w:rPr>
          <w:lang w:val="en-US" w:eastAsia="ko-KR"/>
        </w:rPr>
      </w:pPr>
      <w:r w:rsidRPr="00231958">
        <w:rPr>
          <w:lang w:val="en-US" w:eastAsia="ko-KR"/>
        </w:rPr>
        <w:t>2.</w:t>
      </w:r>
      <w:r>
        <w:rPr>
          <w:lang w:val="en-US" w:eastAsia="ko-KR"/>
        </w:rPr>
        <w:t>3</w:t>
      </w:r>
      <w:r w:rsidRPr="00231958">
        <w:rPr>
          <w:lang w:val="en-US" w:eastAsia="ko-KR"/>
        </w:rPr>
        <w:t xml:space="preserve"> RL</w:t>
      </w:r>
      <w:r w:rsidR="00F515E5">
        <w:rPr>
          <w:lang w:val="en-US" w:eastAsia="ko-KR"/>
        </w:rPr>
        <w:t>F</w:t>
      </w:r>
    </w:p>
    <w:p w14:paraId="71D40C76" w14:textId="77777777" w:rsidR="00E4758A" w:rsidRDefault="00F515E5" w:rsidP="005405AF">
      <w:pPr>
        <w:jc w:val="both"/>
        <w:rPr>
          <w:lang w:eastAsia="ko-KR"/>
        </w:rPr>
      </w:pPr>
      <w:r>
        <w:rPr>
          <w:lang w:eastAsia="ko-KR"/>
        </w:rPr>
        <w:t xml:space="preserve">A-IoT enabled UE may encounter RLF </w:t>
      </w:r>
      <w:r w:rsidR="00271D74">
        <w:rPr>
          <w:lang w:eastAsia="ko-KR"/>
        </w:rPr>
        <w:t>and perform re-establishment either on the same cell or a different cell. One potential problem during RLF could be the pending RRC Inventory Report messages</w:t>
      </w:r>
      <w:r w:rsidR="0017637A">
        <w:rPr>
          <w:lang w:eastAsia="ko-KR"/>
        </w:rPr>
        <w:t xml:space="preserve"> and whether A-IOT enabled UE </w:t>
      </w:r>
      <w:proofErr w:type="gramStart"/>
      <w:r w:rsidR="0017637A">
        <w:rPr>
          <w:lang w:eastAsia="ko-KR"/>
        </w:rPr>
        <w:t>should store</w:t>
      </w:r>
      <w:proofErr w:type="gramEnd"/>
      <w:r w:rsidR="0017637A">
        <w:rPr>
          <w:lang w:eastAsia="ko-KR"/>
        </w:rPr>
        <w:t xml:space="preserve"> these messages during RLF and send them when the connection has been established or discard these messages</w:t>
      </w:r>
      <w:r w:rsidR="00271D74">
        <w:rPr>
          <w:lang w:eastAsia="ko-KR"/>
        </w:rPr>
        <w:t>.</w:t>
      </w:r>
      <w:r w:rsidR="00210045">
        <w:rPr>
          <w:lang w:eastAsia="ko-KR"/>
        </w:rPr>
        <w:t xml:space="preserve"> The solution depends on </w:t>
      </w:r>
      <w:proofErr w:type="gramStart"/>
      <w:r w:rsidR="00210045">
        <w:rPr>
          <w:lang w:eastAsia="ko-KR"/>
        </w:rPr>
        <w:t>if</w:t>
      </w:r>
      <w:proofErr w:type="gramEnd"/>
      <w:r w:rsidR="00210045">
        <w:rPr>
          <w:lang w:eastAsia="ko-KR"/>
        </w:rPr>
        <w:t xml:space="preserve"> upper layers can recover or account for the missing inventory reports or not</w:t>
      </w:r>
      <w:r w:rsidR="00E4758A">
        <w:rPr>
          <w:lang w:eastAsia="ko-KR"/>
        </w:rPr>
        <w:t xml:space="preserve">. </w:t>
      </w:r>
      <w:r w:rsidR="00210045">
        <w:rPr>
          <w:lang w:eastAsia="ko-KR"/>
        </w:rPr>
        <w:t>We think RAN2 should discuss this scenario</w:t>
      </w:r>
      <w:r w:rsidR="00E4758A">
        <w:rPr>
          <w:lang w:eastAsia="ko-KR"/>
        </w:rPr>
        <w:t>.</w:t>
      </w:r>
    </w:p>
    <w:p w14:paraId="367F518E" w14:textId="08685DEE" w:rsidR="00231958" w:rsidRPr="00B66C09" w:rsidRDefault="00E4758A" w:rsidP="005405AF">
      <w:pPr>
        <w:jc w:val="both"/>
        <w:rPr>
          <w:b/>
          <w:lang w:eastAsia="ko-KR"/>
        </w:rPr>
      </w:pPr>
      <w:r w:rsidRPr="00FD2A77">
        <w:rPr>
          <w:b/>
          <w:lang w:eastAsia="ko-KR"/>
        </w:rPr>
        <w:t>Proposal</w:t>
      </w:r>
      <w:r>
        <w:rPr>
          <w:b/>
          <w:lang w:eastAsia="ko-KR"/>
        </w:rPr>
        <w:t xml:space="preserve"> </w:t>
      </w:r>
      <w:r w:rsidR="00104329">
        <w:rPr>
          <w:b/>
          <w:bCs/>
          <w:lang w:eastAsia="ko-KR"/>
        </w:rPr>
        <w:t>3</w:t>
      </w:r>
      <w:r w:rsidR="00BA6962">
        <w:rPr>
          <w:b/>
          <w:lang w:eastAsia="ko-KR"/>
        </w:rPr>
        <w:tab/>
      </w:r>
      <w:r w:rsidRPr="00B66C09">
        <w:rPr>
          <w:b/>
          <w:lang w:eastAsia="ko-KR"/>
        </w:rPr>
        <w:t xml:space="preserve">RAN2 to discuss the handling of </w:t>
      </w:r>
      <w:r w:rsidR="00C424ED" w:rsidRPr="00B66C09">
        <w:rPr>
          <w:b/>
          <w:lang w:eastAsia="ko-KR"/>
        </w:rPr>
        <w:t xml:space="preserve">pending </w:t>
      </w:r>
      <w:r w:rsidRPr="00B66C09">
        <w:rPr>
          <w:b/>
          <w:lang w:eastAsia="ko-KR"/>
        </w:rPr>
        <w:t xml:space="preserve">inventory reports during </w:t>
      </w:r>
      <w:r w:rsidR="006E03E0" w:rsidRPr="00B66C09">
        <w:rPr>
          <w:b/>
          <w:lang w:eastAsia="ko-KR"/>
        </w:rPr>
        <w:t xml:space="preserve">A-IoT enabled UE </w:t>
      </w:r>
      <w:r w:rsidRPr="00B66C09">
        <w:rPr>
          <w:b/>
          <w:lang w:eastAsia="ko-KR"/>
        </w:rPr>
        <w:t>RLF.</w:t>
      </w:r>
      <w:r w:rsidR="00271D74" w:rsidRPr="00B66C09">
        <w:rPr>
          <w:b/>
          <w:lang w:eastAsia="ko-KR"/>
        </w:rPr>
        <w:t xml:space="preserve"> </w:t>
      </w:r>
    </w:p>
    <w:p w14:paraId="0467A39F" w14:textId="1FFE6E09" w:rsidR="00231958" w:rsidRPr="00231958" w:rsidDel="007A2263" w:rsidRDefault="00231958" w:rsidP="00231958">
      <w:pPr>
        <w:pStyle w:val="Heading2"/>
        <w:rPr>
          <w:lang w:val="en-US" w:eastAsia="ko-KR"/>
        </w:rPr>
      </w:pPr>
      <w:r w:rsidRPr="00231958" w:rsidDel="007A2263">
        <w:rPr>
          <w:lang w:val="en-US" w:eastAsia="ko-KR"/>
        </w:rPr>
        <w:t>2.</w:t>
      </w:r>
      <w:r w:rsidDel="007A2263">
        <w:rPr>
          <w:lang w:val="en-US" w:eastAsia="ko-KR"/>
        </w:rPr>
        <w:t>4</w:t>
      </w:r>
      <w:r w:rsidRPr="00231958" w:rsidDel="007A2263">
        <w:rPr>
          <w:lang w:val="en-US" w:eastAsia="ko-KR"/>
        </w:rPr>
        <w:t xml:space="preserve"> </w:t>
      </w:r>
      <w:r w:rsidRPr="00231958" w:rsidDel="007A2263">
        <w:rPr>
          <w:lang w:val="en-US"/>
        </w:rPr>
        <w:t>Resource allocation</w:t>
      </w:r>
    </w:p>
    <w:p w14:paraId="55779D0A" w14:textId="07F542DC" w:rsidR="00BF030B" w:rsidRDefault="00BF030B" w:rsidP="00B66C09">
      <w:pPr>
        <w:jc w:val="both"/>
        <w:rPr>
          <w:lang w:eastAsia="ko-KR"/>
        </w:rPr>
      </w:pPr>
      <w:r>
        <w:rPr>
          <w:lang w:eastAsia="ko-KR"/>
        </w:rPr>
        <w:t xml:space="preserve">Several </w:t>
      </w:r>
      <w:proofErr w:type="spellStart"/>
      <w:r>
        <w:rPr>
          <w:lang w:eastAsia="ko-KR"/>
        </w:rPr>
        <w:t>AIoT</w:t>
      </w:r>
      <w:proofErr w:type="spellEnd"/>
      <w:r>
        <w:rPr>
          <w:lang w:eastAsia="ko-KR"/>
        </w:rPr>
        <w:t xml:space="preserve">-enabled UEs may be configured </w:t>
      </w:r>
      <w:r>
        <w:t xml:space="preserve">as intermediate node readers to communicate with </w:t>
      </w:r>
      <w:proofErr w:type="spellStart"/>
      <w:r>
        <w:t>AIoT</w:t>
      </w:r>
      <w:proofErr w:type="spellEnd"/>
      <w:r>
        <w:t xml:space="preserve"> device. It is expected that the NW/</w:t>
      </w:r>
      <w:proofErr w:type="spellStart"/>
      <w:r>
        <w:t>gNB</w:t>
      </w:r>
      <w:proofErr w:type="spellEnd"/>
      <w:r>
        <w:t xml:space="preserve"> to assign certain resources to these </w:t>
      </w:r>
      <w:proofErr w:type="spellStart"/>
      <w:r>
        <w:rPr>
          <w:lang w:eastAsia="ko-KR"/>
        </w:rPr>
        <w:t>AIoT</w:t>
      </w:r>
      <w:proofErr w:type="spellEnd"/>
      <w:r>
        <w:rPr>
          <w:lang w:eastAsia="ko-KR"/>
        </w:rPr>
        <w:t xml:space="preserve">-enabled UEs when communication with </w:t>
      </w:r>
      <w:proofErr w:type="spellStart"/>
      <w:r>
        <w:rPr>
          <w:lang w:eastAsia="ko-KR"/>
        </w:rPr>
        <w:t>AIoT</w:t>
      </w:r>
      <w:proofErr w:type="spellEnd"/>
      <w:r>
        <w:rPr>
          <w:lang w:eastAsia="ko-KR"/>
        </w:rPr>
        <w:t xml:space="preserve"> devices. </w:t>
      </w:r>
      <w:r>
        <w:t>In</w:t>
      </w:r>
      <w:r w:rsidRPr="7569739A">
        <w:t xml:space="preserve"> a dynamic area where multiple </w:t>
      </w:r>
      <w:proofErr w:type="spellStart"/>
      <w:r>
        <w:t>AIoT</w:t>
      </w:r>
      <w:proofErr w:type="spellEnd"/>
      <w:r>
        <w:t>-enabled UEs are</w:t>
      </w:r>
      <w:r w:rsidRPr="7569739A">
        <w:t xml:space="preserve"> in the vicinity of each other and the number of </w:t>
      </w:r>
      <w:proofErr w:type="spellStart"/>
      <w:r w:rsidRPr="7569739A">
        <w:t>AIoT</w:t>
      </w:r>
      <w:proofErr w:type="spellEnd"/>
      <w:r w:rsidRPr="7569739A">
        <w:t xml:space="preserve"> devices may vary</w:t>
      </w:r>
      <w:r>
        <w:t xml:space="preserve">, a lack of scheduling management may result in severe interference and collisions between the </w:t>
      </w:r>
      <w:proofErr w:type="spellStart"/>
      <w:r>
        <w:t>AIoT</w:t>
      </w:r>
      <w:proofErr w:type="spellEnd"/>
      <w:r>
        <w:t xml:space="preserve">-enabled UEs. In our view, it is necessary to study solutions where the assignment of the physical resources </w:t>
      </w:r>
      <w:proofErr w:type="gramStart"/>
      <w:r>
        <w:t>are</w:t>
      </w:r>
      <w:proofErr w:type="gramEnd"/>
      <w:r>
        <w:t xml:space="preserve"> performed such that it avoids interference among </w:t>
      </w:r>
      <w:proofErr w:type="spellStart"/>
      <w:r>
        <w:t>AIoT</w:t>
      </w:r>
      <w:proofErr w:type="spellEnd"/>
      <w:r>
        <w:t xml:space="preserve"> enabled UEs. </w:t>
      </w:r>
      <w:r>
        <w:rPr>
          <w:lang w:eastAsia="ko-KR"/>
        </w:rPr>
        <w:t xml:space="preserve"> </w:t>
      </w:r>
    </w:p>
    <w:p w14:paraId="68D05D00" w14:textId="59C7A29D" w:rsidR="00BF030B" w:rsidRPr="0085564D" w:rsidDel="00664AA8" w:rsidRDefault="00BF030B" w:rsidP="00BA6962">
      <w:pPr>
        <w:ind w:left="1313" w:hangingChars="654" w:hanging="1313"/>
        <w:rPr>
          <w:b/>
          <w:bCs/>
          <w:lang w:eastAsia="ko-KR"/>
        </w:rPr>
      </w:pPr>
      <w:r w:rsidRPr="00B66C09">
        <w:rPr>
          <w:b/>
          <w:bCs/>
          <w:lang w:eastAsia="ko-KR"/>
        </w:rPr>
        <w:t xml:space="preserve">Proposal </w:t>
      </w:r>
      <w:r w:rsidR="006A0CCC">
        <w:rPr>
          <w:b/>
          <w:bCs/>
          <w:lang w:eastAsia="ko-KR"/>
        </w:rPr>
        <w:t>4</w:t>
      </w:r>
      <w:r w:rsidR="00C940B3">
        <w:rPr>
          <w:b/>
          <w:bCs/>
          <w:lang w:eastAsia="ko-KR"/>
        </w:rPr>
        <w:tab/>
      </w:r>
      <w:r w:rsidRPr="0085564D">
        <w:rPr>
          <w:b/>
          <w:bCs/>
          <w:lang w:eastAsia="ko-KR"/>
        </w:rPr>
        <w:t xml:space="preserve">RAN2 to study solutions on how to perform resource allocations for </w:t>
      </w:r>
      <w:proofErr w:type="spellStart"/>
      <w:r w:rsidRPr="0085564D">
        <w:rPr>
          <w:b/>
          <w:bCs/>
          <w:lang w:eastAsia="ko-KR"/>
        </w:rPr>
        <w:t>AIoT</w:t>
      </w:r>
      <w:proofErr w:type="spellEnd"/>
      <w:r w:rsidRPr="0085564D">
        <w:rPr>
          <w:b/>
          <w:bCs/>
          <w:lang w:eastAsia="ko-KR"/>
        </w:rPr>
        <w:t>-enabled UEs to avoid interference among them.</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5C88A81" w:rsidR="006926C5" w:rsidRDefault="00C231DA" w:rsidP="006926C5">
      <w:pPr>
        <w:tabs>
          <w:tab w:val="left" w:pos="6093"/>
        </w:tabs>
        <w:rPr>
          <w:lang w:eastAsia="zh-CN"/>
        </w:rPr>
      </w:pPr>
      <w:r w:rsidRPr="00FA5ADC">
        <w:rPr>
          <w:lang w:eastAsia="zh-CN"/>
        </w:rPr>
        <w:t>In this contribution</w:t>
      </w:r>
      <w:r w:rsidR="0085564D">
        <w:rPr>
          <w:lang w:eastAsia="zh-CN"/>
        </w:rPr>
        <w:t xml:space="preserve"> we have made the following observations and proposals.</w:t>
      </w:r>
    </w:p>
    <w:p w14:paraId="4A39ACDC" w14:textId="77777777" w:rsidR="006F7103" w:rsidRPr="00FE49A2" w:rsidRDefault="006F7103" w:rsidP="006F7103">
      <w:pPr>
        <w:ind w:left="1313" w:hangingChars="654" w:hanging="1313"/>
        <w:rPr>
          <w:b/>
          <w:bCs/>
          <w:lang w:eastAsia="ko-KR"/>
        </w:rPr>
      </w:pPr>
      <w:r w:rsidRPr="00F46E80">
        <w:rPr>
          <w:b/>
          <w:bCs/>
          <w:lang w:eastAsia="ko-KR"/>
        </w:rPr>
        <w:t>Observation 1</w:t>
      </w:r>
      <w:r>
        <w:rPr>
          <w:b/>
          <w:bCs/>
          <w:lang w:eastAsia="ko-KR"/>
        </w:rPr>
        <w:tab/>
      </w:r>
      <w:r w:rsidRPr="000B4215">
        <w:rPr>
          <w:b/>
          <w:bCs/>
          <w:lang w:eastAsia="ko-KR"/>
        </w:rPr>
        <w:t xml:space="preserve">SA2 are only working on </w:t>
      </w:r>
      <w:r>
        <w:rPr>
          <w:b/>
          <w:bCs/>
          <w:lang w:eastAsia="ko-KR"/>
        </w:rPr>
        <w:t xml:space="preserve">the </w:t>
      </w:r>
      <w:r w:rsidRPr="000B4215">
        <w:rPr>
          <w:b/>
          <w:bCs/>
          <w:lang w:eastAsia="ko-KR"/>
        </w:rPr>
        <w:t>RRC based solution and have not defined any other solution</w:t>
      </w:r>
      <w:r>
        <w:rPr>
          <w:b/>
          <w:bCs/>
          <w:lang w:eastAsia="ko-KR"/>
        </w:rPr>
        <w:t>s</w:t>
      </w:r>
      <w:r w:rsidRPr="000B4215">
        <w:rPr>
          <w:b/>
          <w:bCs/>
          <w:lang w:eastAsia="ko-KR"/>
        </w:rPr>
        <w:t xml:space="preserve"> like NAS or UP based</w:t>
      </w:r>
      <w:r w:rsidRPr="00FE49A2">
        <w:rPr>
          <w:b/>
          <w:bCs/>
          <w:lang w:eastAsia="ko-KR"/>
        </w:rPr>
        <w:t>.</w:t>
      </w:r>
    </w:p>
    <w:p w14:paraId="5C7D5480" w14:textId="03888FE6" w:rsidR="00B424FE" w:rsidRPr="00804F1B" w:rsidRDefault="00B424FE" w:rsidP="00B424FE">
      <w:pPr>
        <w:ind w:left="1313" w:hangingChars="654" w:hanging="1313"/>
        <w:rPr>
          <w:b/>
          <w:bCs/>
          <w:lang w:eastAsia="ko-KR"/>
        </w:rPr>
      </w:pPr>
      <w:r w:rsidRPr="00804F1B">
        <w:rPr>
          <w:b/>
          <w:bCs/>
          <w:lang w:eastAsia="ko-KR"/>
        </w:rPr>
        <w:t xml:space="preserve">Proposal </w:t>
      </w:r>
      <w:r>
        <w:rPr>
          <w:b/>
          <w:bCs/>
          <w:lang w:eastAsia="ko-KR"/>
        </w:rPr>
        <w:t>1</w:t>
      </w:r>
      <w:r w:rsidR="006F7103">
        <w:rPr>
          <w:b/>
          <w:bCs/>
          <w:lang w:eastAsia="ko-KR"/>
        </w:rPr>
        <w:tab/>
      </w:r>
      <w:r>
        <w:rPr>
          <w:rFonts w:eastAsia="Malgun Gothic"/>
          <w:b/>
          <w:bCs/>
          <w:lang w:eastAsia="ko-KR"/>
        </w:rPr>
        <w:t>RAN2 should focus the work on the RRC solution.</w:t>
      </w:r>
    </w:p>
    <w:p w14:paraId="7F8FD360" w14:textId="77777777" w:rsidR="006F7103" w:rsidRPr="00BA6962" w:rsidRDefault="006F7103" w:rsidP="006F7103">
      <w:pPr>
        <w:ind w:left="1313" w:hangingChars="654" w:hanging="1313"/>
        <w:rPr>
          <w:b/>
          <w:bCs/>
          <w:lang w:eastAsia="ko-KR"/>
        </w:rPr>
      </w:pPr>
      <w:r w:rsidRPr="001455B6">
        <w:rPr>
          <w:b/>
          <w:bCs/>
          <w:lang w:eastAsia="ko-KR"/>
        </w:rPr>
        <w:t>Proposal 2</w:t>
      </w:r>
      <w:r>
        <w:rPr>
          <w:b/>
          <w:bCs/>
          <w:lang w:eastAsia="ko-KR"/>
        </w:rPr>
        <w:tab/>
      </w:r>
      <w:r w:rsidRPr="00FD2A77">
        <w:rPr>
          <w:b/>
          <w:bCs/>
          <w:lang w:eastAsia="ko-KR"/>
        </w:rPr>
        <w:t xml:space="preserve">Discuss signaling impact for RRC based solution selecting and configuring UE based intermediate readers </w:t>
      </w:r>
      <w:proofErr w:type="gramStart"/>
      <w:r w:rsidRPr="00FD2A77">
        <w:rPr>
          <w:b/>
          <w:bCs/>
          <w:lang w:eastAsia="ko-KR"/>
        </w:rPr>
        <w:t>in order to</w:t>
      </w:r>
      <w:proofErr w:type="gramEnd"/>
      <w:r w:rsidRPr="00FD2A77">
        <w:rPr>
          <w:b/>
          <w:bCs/>
          <w:lang w:eastAsia="ko-KR"/>
        </w:rPr>
        <w:t xml:space="preserve"> be able to convey </w:t>
      </w:r>
      <w:proofErr w:type="spellStart"/>
      <w:r w:rsidRPr="00FD2A77">
        <w:rPr>
          <w:b/>
          <w:bCs/>
          <w:lang w:eastAsia="ko-KR"/>
        </w:rPr>
        <w:t>AIoT</w:t>
      </w:r>
      <w:proofErr w:type="spellEnd"/>
      <w:r w:rsidRPr="00FD2A77">
        <w:rPr>
          <w:b/>
          <w:bCs/>
          <w:lang w:eastAsia="ko-KR"/>
        </w:rPr>
        <w:t xml:space="preserve"> Inventory and Command messages to the </w:t>
      </w:r>
      <w:proofErr w:type="spellStart"/>
      <w:r w:rsidRPr="00FD2A77">
        <w:rPr>
          <w:b/>
          <w:bCs/>
          <w:lang w:eastAsia="ko-KR"/>
        </w:rPr>
        <w:t>AIoT</w:t>
      </w:r>
      <w:proofErr w:type="spellEnd"/>
      <w:r w:rsidRPr="00FD2A77">
        <w:rPr>
          <w:b/>
          <w:bCs/>
          <w:lang w:eastAsia="ko-KR"/>
        </w:rPr>
        <w:t xml:space="preserve"> devices via the intermediate UE reader without any impact on Rel-19 </w:t>
      </w:r>
      <w:proofErr w:type="spellStart"/>
      <w:r w:rsidRPr="00FD2A77">
        <w:rPr>
          <w:b/>
          <w:bCs/>
          <w:lang w:eastAsia="ko-KR"/>
        </w:rPr>
        <w:t>AIoT</w:t>
      </w:r>
      <w:proofErr w:type="spellEnd"/>
      <w:r w:rsidRPr="00FD2A77">
        <w:rPr>
          <w:b/>
          <w:bCs/>
          <w:lang w:eastAsia="ko-KR"/>
        </w:rPr>
        <w:t xml:space="preserve"> devices</w:t>
      </w:r>
      <w:r w:rsidRPr="00BA6962">
        <w:rPr>
          <w:b/>
          <w:bCs/>
          <w:lang w:eastAsia="ko-KR"/>
        </w:rPr>
        <w:t>.</w:t>
      </w:r>
    </w:p>
    <w:p w14:paraId="4C479050" w14:textId="716FE351" w:rsidR="00B90FCD" w:rsidRPr="00C361B2" w:rsidRDefault="00B90FCD" w:rsidP="00B90FCD">
      <w:pPr>
        <w:jc w:val="both"/>
        <w:rPr>
          <w:b/>
          <w:lang w:eastAsia="ko-KR"/>
        </w:rPr>
      </w:pPr>
      <w:r w:rsidRPr="00C361B2">
        <w:rPr>
          <w:b/>
          <w:lang w:eastAsia="ko-KR"/>
        </w:rPr>
        <w:t>Proposal</w:t>
      </w:r>
      <w:r>
        <w:rPr>
          <w:b/>
          <w:lang w:eastAsia="ko-KR"/>
        </w:rPr>
        <w:t xml:space="preserve"> </w:t>
      </w:r>
      <w:r>
        <w:rPr>
          <w:b/>
          <w:bCs/>
          <w:lang w:eastAsia="ko-KR"/>
        </w:rPr>
        <w:t>3</w:t>
      </w:r>
      <w:r w:rsidR="006F7103">
        <w:rPr>
          <w:b/>
          <w:lang w:eastAsia="ko-KR"/>
        </w:rPr>
        <w:tab/>
      </w:r>
      <w:r w:rsidR="00A267C5">
        <w:rPr>
          <w:b/>
          <w:lang w:eastAsia="ko-KR"/>
        </w:rPr>
        <w:t>R</w:t>
      </w:r>
      <w:r w:rsidRPr="00C361B2">
        <w:rPr>
          <w:b/>
          <w:lang w:eastAsia="ko-KR"/>
        </w:rPr>
        <w:t xml:space="preserve">AN2 to discuss the handling of pending inventory reports during A-IoT enabled UE RLF. </w:t>
      </w:r>
    </w:p>
    <w:p w14:paraId="73576246" w14:textId="77777777" w:rsidR="00BA6962" w:rsidRPr="0085564D" w:rsidDel="00664AA8" w:rsidRDefault="00BA6962" w:rsidP="00BA6962">
      <w:pPr>
        <w:ind w:left="1313" w:hangingChars="654" w:hanging="1313"/>
        <w:rPr>
          <w:b/>
          <w:bCs/>
          <w:lang w:eastAsia="ko-KR"/>
        </w:rPr>
      </w:pPr>
      <w:r w:rsidRPr="00B66C09">
        <w:rPr>
          <w:b/>
          <w:bCs/>
          <w:lang w:eastAsia="ko-KR"/>
        </w:rPr>
        <w:lastRenderedPageBreak/>
        <w:t xml:space="preserve">Proposal </w:t>
      </w:r>
      <w:r>
        <w:rPr>
          <w:b/>
          <w:bCs/>
          <w:lang w:eastAsia="ko-KR"/>
        </w:rPr>
        <w:t>4</w:t>
      </w:r>
      <w:r>
        <w:rPr>
          <w:b/>
          <w:bCs/>
          <w:lang w:eastAsia="ko-KR"/>
        </w:rPr>
        <w:tab/>
      </w:r>
      <w:r w:rsidRPr="0085564D">
        <w:rPr>
          <w:b/>
          <w:bCs/>
          <w:lang w:eastAsia="ko-KR"/>
        </w:rPr>
        <w:t xml:space="preserve">RAN2 to study solutions on how to perform resource allocations for </w:t>
      </w:r>
      <w:proofErr w:type="spellStart"/>
      <w:r w:rsidRPr="0085564D">
        <w:rPr>
          <w:b/>
          <w:bCs/>
          <w:lang w:eastAsia="ko-KR"/>
        </w:rPr>
        <w:t>AIoT</w:t>
      </w:r>
      <w:proofErr w:type="spellEnd"/>
      <w:r w:rsidRPr="0085564D">
        <w:rPr>
          <w:b/>
          <w:bCs/>
          <w:lang w:eastAsia="ko-KR"/>
        </w:rPr>
        <w:t>-enabled UEs to avoid interference among them.</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DA6999A" w:rsidR="002E058E" w:rsidRDefault="002E058E" w:rsidP="009B580D">
      <w:pPr>
        <w:pStyle w:val="ListParagraph"/>
        <w:numPr>
          <w:ilvl w:val="0"/>
          <w:numId w:val="9"/>
        </w:numPr>
        <w:ind w:firstLineChars="0"/>
      </w:pPr>
      <w:r w:rsidRPr="009B445F">
        <w:t>RP-25188</w:t>
      </w:r>
      <w:r w:rsidR="00F53E06">
        <w:t>5</w:t>
      </w:r>
      <w:r>
        <w:t xml:space="preserve">. </w:t>
      </w:r>
      <w:r w:rsidR="00F53E06" w:rsidRPr="00F53E06">
        <w:t>New WID on Solutions for Ambient IoT (Internet of Things) in NR Phase 2</w:t>
      </w:r>
    </w:p>
    <w:p w14:paraId="072212B7" w14:textId="6389C983" w:rsidR="000143BF" w:rsidRDefault="00E37D49" w:rsidP="00E37D49">
      <w:pPr>
        <w:pStyle w:val="ListParagraph"/>
        <w:numPr>
          <w:ilvl w:val="0"/>
          <w:numId w:val="9"/>
        </w:numPr>
        <w:ind w:firstLineChars="0"/>
      </w:pPr>
      <w:r>
        <w:t xml:space="preserve">TR 38.769 </w:t>
      </w:r>
      <w:r w:rsidR="000143BF">
        <w:t>Study on solutions for ambient IoT (Internet of Things)</w:t>
      </w:r>
      <w:r>
        <w:t xml:space="preserve"> </w:t>
      </w:r>
      <w:r w:rsidR="000143BF">
        <w:t>(Release 19</w:t>
      </w:r>
    </w:p>
    <w:p w14:paraId="658CFFED" w14:textId="25C5B613" w:rsidR="009414A3" w:rsidRDefault="009414A3" w:rsidP="009B580D">
      <w:pPr>
        <w:pStyle w:val="ListParagraph"/>
        <w:numPr>
          <w:ilvl w:val="0"/>
          <w:numId w:val="9"/>
        </w:numPr>
        <w:ind w:firstLineChars="0"/>
      </w:pPr>
      <w:r w:rsidRPr="009414A3">
        <w:t>S2-2507761</w:t>
      </w:r>
      <w:r w:rsidR="00531AC5">
        <w:t xml:space="preserve">, </w:t>
      </w:r>
      <w:r w:rsidR="00531AC5" w:rsidRPr="00531AC5">
        <w:t>Architectural Assumptions</w:t>
      </w:r>
    </w:p>
    <w:p w14:paraId="706EEA19" w14:textId="11E02B9C" w:rsidR="00407E8C" w:rsidRDefault="009C1C11" w:rsidP="009B580D">
      <w:pPr>
        <w:pStyle w:val="ListParagraph"/>
        <w:numPr>
          <w:ilvl w:val="0"/>
          <w:numId w:val="9"/>
        </w:numPr>
        <w:ind w:firstLineChars="0"/>
      </w:pPr>
      <w:r>
        <w:t>TR 23.700-13</w:t>
      </w:r>
      <w:r w:rsidR="00F74C5A">
        <w:t xml:space="preserve">, </w:t>
      </w:r>
      <w:r w:rsidR="00F74C5A" w:rsidRPr="00F74C5A">
        <w:t>V19.0.0 (2025-03)</w:t>
      </w:r>
      <w:r w:rsidR="00F11F38">
        <w:t>, Study on Architecture support of Ambient power-enabled Internet of Things (Release 19)</w:t>
      </w:r>
    </w:p>
    <w:p w14:paraId="64882837" w14:textId="088A1606" w:rsidR="005460C1" w:rsidRDefault="005460C1" w:rsidP="007B077B">
      <w:pPr>
        <w:pStyle w:val="ListParagraph"/>
        <w:ind w:left="360" w:firstLineChars="0" w:firstLine="0"/>
      </w:pPr>
    </w:p>
    <w:sectPr w:rsidR="005460C1" w:rsidSect="00125137">
      <w:headerReference w:type="even" r:id="rId17"/>
      <w:headerReference w:type="defaul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0997" w14:textId="77777777" w:rsidR="00A26D8A" w:rsidRDefault="00A26D8A">
      <w:r>
        <w:separator/>
      </w:r>
    </w:p>
    <w:p w14:paraId="7D76A89D" w14:textId="77777777" w:rsidR="00A26D8A" w:rsidRDefault="00A26D8A"/>
  </w:endnote>
  <w:endnote w:type="continuationSeparator" w:id="0">
    <w:p w14:paraId="56AE1375" w14:textId="77777777" w:rsidR="00A26D8A" w:rsidRDefault="00A26D8A">
      <w:r>
        <w:continuationSeparator/>
      </w:r>
    </w:p>
    <w:p w14:paraId="6F2D4B5D" w14:textId="77777777" w:rsidR="00A26D8A" w:rsidRDefault="00A26D8A"/>
  </w:endnote>
  <w:endnote w:type="continuationNotice" w:id="1">
    <w:p w14:paraId="219E4618" w14:textId="77777777" w:rsidR="00A26D8A" w:rsidRDefault="00A26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D8DB" w14:textId="77777777" w:rsidR="00A26D8A" w:rsidRDefault="00A26D8A">
      <w:r>
        <w:separator/>
      </w:r>
    </w:p>
    <w:p w14:paraId="36F6189C" w14:textId="77777777" w:rsidR="00A26D8A" w:rsidRDefault="00A26D8A"/>
  </w:footnote>
  <w:footnote w:type="continuationSeparator" w:id="0">
    <w:p w14:paraId="14B715B5" w14:textId="77777777" w:rsidR="00A26D8A" w:rsidRDefault="00A26D8A">
      <w:r>
        <w:continuationSeparator/>
      </w:r>
    </w:p>
    <w:p w14:paraId="4EC87F65" w14:textId="77777777" w:rsidR="00A26D8A" w:rsidRDefault="00A26D8A"/>
  </w:footnote>
  <w:footnote w:type="continuationNotice" w:id="1">
    <w:p w14:paraId="3D07FFE8" w14:textId="77777777" w:rsidR="00A26D8A" w:rsidRDefault="00A26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3"/>
  </w:num>
  <w:num w:numId="2" w16cid:durableId="2123449102">
    <w:abstractNumId w:val="9"/>
  </w:num>
  <w:num w:numId="3" w16cid:durableId="868225439">
    <w:abstractNumId w:val="12"/>
  </w:num>
  <w:num w:numId="4" w16cid:durableId="1147404626">
    <w:abstractNumId w:val="0"/>
  </w:num>
  <w:num w:numId="5" w16cid:durableId="1617247771">
    <w:abstractNumId w:val="7"/>
  </w:num>
  <w:num w:numId="6" w16cid:durableId="1667317774">
    <w:abstractNumId w:val="8"/>
  </w:num>
  <w:num w:numId="7" w16cid:durableId="187061277">
    <w:abstractNumId w:val="4"/>
  </w:num>
  <w:num w:numId="8" w16cid:durableId="1061713598">
    <w:abstractNumId w:val="11"/>
  </w:num>
  <w:num w:numId="9" w16cid:durableId="1215778001">
    <w:abstractNumId w:val="6"/>
  </w:num>
  <w:num w:numId="10" w16cid:durableId="986907084">
    <w:abstractNumId w:val="10"/>
  </w:num>
  <w:num w:numId="11" w16cid:durableId="117190263">
    <w:abstractNumId w:val="3"/>
  </w:num>
  <w:num w:numId="12" w16cid:durableId="1528105100">
    <w:abstractNumId w:val="1"/>
  </w:num>
  <w:num w:numId="13" w16cid:durableId="1279949688">
    <w:abstractNumId w:val="5"/>
  </w:num>
  <w:num w:numId="14" w16cid:durableId="40279558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370"/>
    <w:rsid w:val="00021721"/>
    <w:rsid w:val="000225C2"/>
    <w:rsid w:val="00022769"/>
    <w:rsid w:val="0002281A"/>
    <w:rsid w:val="00022B1F"/>
    <w:rsid w:val="00022CAC"/>
    <w:rsid w:val="00022DDE"/>
    <w:rsid w:val="000234FC"/>
    <w:rsid w:val="00023561"/>
    <w:rsid w:val="000238EF"/>
    <w:rsid w:val="000239E1"/>
    <w:rsid w:val="00024BA4"/>
    <w:rsid w:val="00024F63"/>
    <w:rsid w:val="00025141"/>
    <w:rsid w:val="00025396"/>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DE4"/>
    <w:rsid w:val="00031410"/>
    <w:rsid w:val="000315DB"/>
    <w:rsid w:val="0003180C"/>
    <w:rsid w:val="00031B16"/>
    <w:rsid w:val="000323D3"/>
    <w:rsid w:val="00032633"/>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65D"/>
    <w:rsid w:val="000577B4"/>
    <w:rsid w:val="00057BDD"/>
    <w:rsid w:val="00057FC9"/>
    <w:rsid w:val="0006036B"/>
    <w:rsid w:val="00060439"/>
    <w:rsid w:val="0006046E"/>
    <w:rsid w:val="000606C6"/>
    <w:rsid w:val="00060D1F"/>
    <w:rsid w:val="00060F8B"/>
    <w:rsid w:val="000612B7"/>
    <w:rsid w:val="00061927"/>
    <w:rsid w:val="00061C62"/>
    <w:rsid w:val="00061CD9"/>
    <w:rsid w:val="00061FB5"/>
    <w:rsid w:val="00061FDF"/>
    <w:rsid w:val="0006206C"/>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9DF"/>
    <w:rsid w:val="00096A3F"/>
    <w:rsid w:val="000970A1"/>
    <w:rsid w:val="000973C8"/>
    <w:rsid w:val="00097515"/>
    <w:rsid w:val="00097516"/>
    <w:rsid w:val="000977B3"/>
    <w:rsid w:val="00097C2A"/>
    <w:rsid w:val="000A01C0"/>
    <w:rsid w:val="000A051C"/>
    <w:rsid w:val="000A0C29"/>
    <w:rsid w:val="000A0C9D"/>
    <w:rsid w:val="000A0D31"/>
    <w:rsid w:val="000A0E06"/>
    <w:rsid w:val="000A1269"/>
    <w:rsid w:val="000A1333"/>
    <w:rsid w:val="000A142E"/>
    <w:rsid w:val="000A1481"/>
    <w:rsid w:val="000A153D"/>
    <w:rsid w:val="000A19BA"/>
    <w:rsid w:val="000A1AB7"/>
    <w:rsid w:val="000A1BF7"/>
    <w:rsid w:val="000A2084"/>
    <w:rsid w:val="000A2624"/>
    <w:rsid w:val="000A263B"/>
    <w:rsid w:val="000A2795"/>
    <w:rsid w:val="000A27BB"/>
    <w:rsid w:val="000A2862"/>
    <w:rsid w:val="000A2BA3"/>
    <w:rsid w:val="000A2DB3"/>
    <w:rsid w:val="000A2E98"/>
    <w:rsid w:val="000A30E7"/>
    <w:rsid w:val="000A335B"/>
    <w:rsid w:val="000A3A9C"/>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215"/>
    <w:rsid w:val="000B3946"/>
    <w:rsid w:val="000B3AB8"/>
    <w:rsid w:val="000B3C45"/>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BC3"/>
    <w:rsid w:val="000F5CDB"/>
    <w:rsid w:val="000F5EFE"/>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54C"/>
    <w:rsid w:val="0011784B"/>
    <w:rsid w:val="00117E7C"/>
    <w:rsid w:val="001200FC"/>
    <w:rsid w:val="001205D2"/>
    <w:rsid w:val="00120664"/>
    <w:rsid w:val="00120AAA"/>
    <w:rsid w:val="00120CF7"/>
    <w:rsid w:val="0012158C"/>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E4F"/>
    <w:rsid w:val="00126041"/>
    <w:rsid w:val="0012617F"/>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B6"/>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A1E"/>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6179"/>
    <w:rsid w:val="0016623C"/>
    <w:rsid w:val="0016664B"/>
    <w:rsid w:val="00166961"/>
    <w:rsid w:val="00166D54"/>
    <w:rsid w:val="00166D76"/>
    <w:rsid w:val="00166E00"/>
    <w:rsid w:val="001674C3"/>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D00"/>
    <w:rsid w:val="001F71EB"/>
    <w:rsid w:val="001F72AA"/>
    <w:rsid w:val="001F72EE"/>
    <w:rsid w:val="001F7637"/>
    <w:rsid w:val="001F76E2"/>
    <w:rsid w:val="002005B2"/>
    <w:rsid w:val="00200AB9"/>
    <w:rsid w:val="00201532"/>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81"/>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7F"/>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91D"/>
    <w:rsid w:val="00276955"/>
    <w:rsid w:val="00276A78"/>
    <w:rsid w:val="002777E0"/>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14"/>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30"/>
    <w:rsid w:val="003A77F1"/>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6F6"/>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3D85"/>
    <w:rsid w:val="004F403D"/>
    <w:rsid w:val="004F443B"/>
    <w:rsid w:val="004F448E"/>
    <w:rsid w:val="004F4689"/>
    <w:rsid w:val="004F47B8"/>
    <w:rsid w:val="004F4C8C"/>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C5B"/>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902"/>
    <w:rsid w:val="0056212C"/>
    <w:rsid w:val="005626CB"/>
    <w:rsid w:val="00562700"/>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E55"/>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DF8"/>
    <w:rsid w:val="005A60A8"/>
    <w:rsid w:val="005A6104"/>
    <w:rsid w:val="005A6279"/>
    <w:rsid w:val="005A69FE"/>
    <w:rsid w:val="005A6BCF"/>
    <w:rsid w:val="005A70DE"/>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D44"/>
    <w:rsid w:val="005B5E15"/>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B78"/>
    <w:rsid w:val="005C5C69"/>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75F"/>
    <w:rsid w:val="005E1864"/>
    <w:rsid w:val="005E1BC9"/>
    <w:rsid w:val="005E1D5C"/>
    <w:rsid w:val="005E216B"/>
    <w:rsid w:val="005E232E"/>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5A1"/>
    <w:rsid w:val="006345EA"/>
    <w:rsid w:val="00634DBE"/>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BD9"/>
    <w:rsid w:val="00647C56"/>
    <w:rsid w:val="00647C9B"/>
    <w:rsid w:val="00647E81"/>
    <w:rsid w:val="00647F38"/>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833"/>
    <w:rsid w:val="00673950"/>
    <w:rsid w:val="00673ADA"/>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C55"/>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45D"/>
    <w:rsid w:val="006F6502"/>
    <w:rsid w:val="006F6507"/>
    <w:rsid w:val="006F654D"/>
    <w:rsid w:val="006F6A52"/>
    <w:rsid w:val="006F6B1D"/>
    <w:rsid w:val="006F7103"/>
    <w:rsid w:val="006F79B2"/>
    <w:rsid w:val="006F7A5C"/>
    <w:rsid w:val="0070004E"/>
    <w:rsid w:val="0070080C"/>
    <w:rsid w:val="007008D1"/>
    <w:rsid w:val="007009EB"/>
    <w:rsid w:val="00700B8F"/>
    <w:rsid w:val="007010A0"/>
    <w:rsid w:val="00701168"/>
    <w:rsid w:val="00701253"/>
    <w:rsid w:val="007016B4"/>
    <w:rsid w:val="007017F7"/>
    <w:rsid w:val="00701828"/>
    <w:rsid w:val="00701B8A"/>
    <w:rsid w:val="00701CBB"/>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D8"/>
    <w:rsid w:val="00704E1F"/>
    <w:rsid w:val="00704FDF"/>
    <w:rsid w:val="007051D2"/>
    <w:rsid w:val="0070526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13B"/>
    <w:rsid w:val="007256B8"/>
    <w:rsid w:val="00725BB1"/>
    <w:rsid w:val="00725FB0"/>
    <w:rsid w:val="007261EE"/>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8A6"/>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513F"/>
    <w:rsid w:val="00765175"/>
    <w:rsid w:val="007659B8"/>
    <w:rsid w:val="00765A49"/>
    <w:rsid w:val="00765AE0"/>
    <w:rsid w:val="00765BCB"/>
    <w:rsid w:val="00765E15"/>
    <w:rsid w:val="007661BF"/>
    <w:rsid w:val="0076629B"/>
    <w:rsid w:val="00766747"/>
    <w:rsid w:val="00766913"/>
    <w:rsid w:val="007671DD"/>
    <w:rsid w:val="00767438"/>
    <w:rsid w:val="007676B6"/>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2F1F"/>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BB6"/>
    <w:rsid w:val="00784C00"/>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A17"/>
    <w:rsid w:val="00787D4D"/>
    <w:rsid w:val="0079009B"/>
    <w:rsid w:val="00790243"/>
    <w:rsid w:val="00790430"/>
    <w:rsid w:val="00790A9D"/>
    <w:rsid w:val="00790BC5"/>
    <w:rsid w:val="00790FDA"/>
    <w:rsid w:val="007911BC"/>
    <w:rsid w:val="007912C8"/>
    <w:rsid w:val="0079135E"/>
    <w:rsid w:val="00791811"/>
    <w:rsid w:val="00791B8D"/>
    <w:rsid w:val="00791EF3"/>
    <w:rsid w:val="007923D0"/>
    <w:rsid w:val="0079270A"/>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5E64"/>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E3A"/>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E6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DB8"/>
    <w:rsid w:val="0083160C"/>
    <w:rsid w:val="008319E8"/>
    <w:rsid w:val="00831C04"/>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A78"/>
    <w:rsid w:val="00835B89"/>
    <w:rsid w:val="00835FC6"/>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D91"/>
    <w:rsid w:val="008510B9"/>
    <w:rsid w:val="008511F5"/>
    <w:rsid w:val="008513B7"/>
    <w:rsid w:val="008514A3"/>
    <w:rsid w:val="00851C3A"/>
    <w:rsid w:val="00851E59"/>
    <w:rsid w:val="00852094"/>
    <w:rsid w:val="008521C9"/>
    <w:rsid w:val="00852AD4"/>
    <w:rsid w:val="00853019"/>
    <w:rsid w:val="0085309E"/>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94A"/>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082"/>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6B4"/>
    <w:rsid w:val="008A16AC"/>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2EB"/>
    <w:rsid w:val="008E4559"/>
    <w:rsid w:val="008E45CA"/>
    <w:rsid w:val="008E4612"/>
    <w:rsid w:val="008E463A"/>
    <w:rsid w:val="008E46A4"/>
    <w:rsid w:val="008E479C"/>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D6"/>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3DC"/>
    <w:rsid w:val="009208C1"/>
    <w:rsid w:val="00920EA7"/>
    <w:rsid w:val="00920F54"/>
    <w:rsid w:val="00921708"/>
    <w:rsid w:val="00921765"/>
    <w:rsid w:val="00921937"/>
    <w:rsid w:val="00921BC5"/>
    <w:rsid w:val="0092261E"/>
    <w:rsid w:val="009228A2"/>
    <w:rsid w:val="00922B16"/>
    <w:rsid w:val="0092304C"/>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D8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946"/>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0E8"/>
    <w:rsid w:val="009B230D"/>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113"/>
    <w:rsid w:val="009E4420"/>
    <w:rsid w:val="009E4726"/>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F07"/>
    <w:rsid w:val="00A6236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2B4"/>
    <w:rsid w:val="00A803A2"/>
    <w:rsid w:val="00A8045E"/>
    <w:rsid w:val="00A80568"/>
    <w:rsid w:val="00A807CD"/>
    <w:rsid w:val="00A809D7"/>
    <w:rsid w:val="00A8116B"/>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2A5"/>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95B"/>
    <w:rsid w:val="00AA497C"/>
    <w:rsid w:val="00AA4A2C"/>
    <w:rsid w:val="00AA4A53"/>
    <w:rsid w:val="00AA4FD0"/>
    <w:rsid w:val="00AA5CDB"/>
    <w:rsid w:val="00AA6072"/>
    <w:rsid w:val="00AA637D"/>
    <w:rsid w:val="00AA662E"/>
    <w:rsid w:val="00AA66D4"/>
    <w:rsid w:val="00AA671C"/>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433"/>
    <w:rsid w:val="00AC2631"/>
    <w:rsid w:val="00AC2BAF"/>
    <w:rsid w:val="00AC2F1A"/>
    <w:rsid w:val="00AC357B"/>
    <w:rsid w:val="00AC373D"/>
    <w:rsid w:val="00AC3850"/>
    <w:rsid w:val="00AC3CF7"/>
    <w:rsid w:val="00AC3D70"/>
    <w:rsid w:val="00AC418E"/>
    <w:rsid w:val="00AC4444"/>
    <w:rsid w:val="00AC4488"/>
    <w:rsid w:val="00AC44C9"/>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2F1"/>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B6E"/>
    <w:rsid w:val="00B136FE"/>
    <w:rsid w:val="00B1382C"/>
    <w:rsid w:val="00B1384E"/>
    <w:rsid w:val="00B1396A"/>
    <w:rsid w:val="00B13B41"/>
    <w:rsid w:val="00B13C1A"/>
    <w:rsid w:val="00B13DF5"/>
    <w:rsid w:val="00B143E7"/>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459"/>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256"/>
    <w:rsid w:val="00B3563F"/>
    <w:rsid w:val="00B35A09"/>
    <w:rsid w:val="00B35DC4"/>
    <w:rsid w:val="00B3639A"/>
    <w:rsid w:val="00B36409"/>
    <w:rsid w:val="00B36F37"/>
    <w:rsid w:val="00B37528"/>
    <w:rsid w:val="00B37A74"/>
    <w:rsid w:val="00B37ADA"/>
    <w:rsid w:val="00B37B2B"/>
    <w:rsid w:val="00B37B47"/>
    <w:rsid w:val="00B37DD7"/>
    <w:rsid w:val="00B400C4"/>
    <w:rsid w:val="00B4018D"/>
    <w:rsid w:val="00B403E9"/>
    <w:rsid w:val="00B40C49"/>
    <w:rsid w:val="00B41213"/>
    <w:rsid w:val="00B412C6"/>
    <w:rsid w:val="00B412EB"/>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65"/>
    <w:rsid w:val="00B523F9"/>
    <w:rsid w:val="00B52522"/>
    <w:rsid w:val="00B52E76"/>
    <w:rsid w:val="00B52FEF"/>
    <w:rsid w:val="00B53353"/>
    <w:rsid w:val="00B5342E"/>
    <w:rsid w:val="00B535C1"/>
    <w:rsid w:val="00B535FD"/>
    <w:rsid w:val="00B53976"/>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09"/>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6DC"/>
    <w:rsid w:val="00B75B12"/>
    <w:rsid w:val="00B764D1"/>
    <w:rsid w:val="00B76538"/>
    <w:rsid w:val="00B765CF"/>
    <w:rsid w:val="00B768D1"/>
    <w:rsid w:val="00B76EE3"/>
    <w:rsid w:val="00B76EE8"/>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F79"/>
    <w:rsid w:val="00B850E5"/>
    <w:rsid w:val="00B850E9"/>
    <w:rsid w:val="00B85560"/>
    <w:rsid w:val="00B85A1B"/>
    <w:rsid w:val="00B861C9"/>
    <w:rsid w:val="00B8625C"/>
    <w:rsid w:val="00B868B6"/>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AEC"/>
    <w:rsid w:val="00BC145E"/>
    <w:rsid w:val="00BC1534"/>
    <w:rsid w:val="00BC215B"/>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11"/>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85B"/>
    <w:rsid w:val="00C4586C"/>
    <w:rsid w:val="00C4591C"/>
    <w:rsid w:val="00C46530"/>
    <w:rsid w:val="00C46682"/>
    <w:rsid w:val="00C46959"/>
    <w:rsid w:val="00C46D1B"/>
    <w:rsid w:val="00C46D4F"/>
    <w:rsid w:val="00C47101"/>
    <w:rsid w:val="00C473A6"/>
    <w:rsid w:val="00C476BD"/>
    <w:rsid w:val="00C477A4"/>
    <w:rsid w:val="00C47C70"/>
    <w:rsid w:val="00C47CB0"/>
    <w:rsid w:val="00C47FC3"/>
    <w:rsid w:val="00C505BE"/>
    <w:rsid w:val="00C5068F"/>
    <w:rsid w:val="00C508E8"/>
    <w:rsid w:val="00C50DF2"/>
    <w:rsid w:val="00C50F89"/>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80E"/>
    <w:rsid w:val="00C940B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304"/>
    <w:rsid w:val="00CA2530"/>
    <w:rsid w:val="00CA26C4"/>
    <w:rsid w:val="00CA2BF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370"/>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5EB"/>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E0A"/>
    <w:rsid w:val="00CD4E58"/>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762"/>
    <w:rsid w:val="00D46AA9"/>
    <w:rsid w:val="00D4718F"/>
    <w:rsid w:val="00D471A4"/>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52D"/>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CD7"/>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59F"/>
    <w:rsid w:val="00E10718"/>
    <w:rsid w:val="00E10BF9"/>
    <w:rsid w:val="00E10D00"/>
    <w:rsid w:val="00E10DD2"/>
    <w:rsid w:val="00E10F43"/>
    <w:rsid w:val="00E11225"/>
    <w:rsid w:val="00E11430"/>
    <w:rsid w:val="00E116C4"/>
    <w:rsid w:val="00E119D0"/>
    <w:rsid w:val="00E11A61"/>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6AB"/>
    <w:rsid w:val="00E5670A"/>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B1"/>
    <w:rsid w:val="00E60C24"/>
    <w:rsid w:val="00E610C4"/>
    <w:rsid w:val="00E615B2"/>
    <w:rsid w:val="00E6164A"/>
    <w:rsid w:val="00E617C0"/>
    <w:rsid w:val="00E61B49"/>
    <w:rsid w:val="00E61EBD"/>
    <w:rsid w:val="00E62F15"/>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75"/>
    <w:rsid w:val="00E742C2"/>
    <w:rsid w:val="00E74443"/>
    <w:rsid w:val="00E74770"/>
    <w:rsid w:val="00E74AE8"/>
    <w:rsid w:val="00E74AF4"/>
    <w:rsid w:val="00E74D62"/>
    <w:rsid w:val="00E74EA6"/>
    <w:rsid w:val="00E74EBD"/>
    <w:rsid w:val="00E750A2"/>
    <w:rsid w:val="00E750CC"/>
    <w:rsid w:val="00E75132"/>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7D0"/>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1B7"/>
    <w:rsid w:val="00EF287F"/>
    <w:rsid w:val="00EF29BA"/>
    <w:rsid w:val="00EF29CC"/>
    <w:rsid w:val="00EF2A35"/>
    <w:rsid w:val="00EF2CBC"/>
    <w:rsid w:val="00EF2ECD"/>
    <w:rsid w:val="00EF2F3F"/>
    <w:rsid w:val="00EF312F"/>
    <w:rsid w:val="00EF37B1"/>
    <w:rsid w:val="00EF3BC8"/>
    <w:rsid w:val="00EF4225"/>
    <w:rsid w:val="00EF4231"/>
    <w:rsid w:val="00EF4A2D"/>
    <w:rsid w:val="00EF4BFE"/>
    <w:rsid w:val="00EF4DA7"/>
    <w:rsid w:val="00EF4E7D"/>
    <w:rsid w:val="00EF4FA8"/>
    <w:rsid w:val="00EF5B3D"/>
    <w:rsid w:val="00EF5C9E"/>
    <w:rsid w:val="00EF5CBC"/>
    <w:rsid w:val="00EF6049"/>
    <w:rsid w:val="00EF6247"/>
    <w:rsid w:val="00EF62F0"/>
    <w:rsid w:val="00EF6794"/>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6B"/>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0E1"/>
    <w:rsid w:val="00F412F8"/>
    <w:rsid w:val="00F41394"/>
    <w:rsid w:val="00F413C0"/>
    <w:rsid w:val="00F414FE"/>
    <w:rsid w:val="00F41D4E"/>
    <w:rsid w:val="00F41FB9"/>
    <w:rsid w:val="00F4220E"/>
    <w:rsid w:val="00F4232E"/>
    <w:rsid w:val="00F42A76"/>
    <w:rsid w:val="00F42D00"/>
    <w:rsid w:val="00F4323B"/>
    <w:rsid w:val="00F43B7A"/>
    <w:rsid w:val="00F43D1F"/>
    <w:rsid w:val="00F43E48"/>
    <w:rsid w:val="00F43ED0"/>
    <w:rsid w:val="00F4433B"/>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6BD"/>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56"/>
    <w:rsid w:val="00F64B13"/>
    <w:rsid w:val="00F64D96"/>
    <w:rsid w:val="00F64DB3"/>
    <w:rsid w:val="00F64F18"/>
    <w:rsid w:val="00F6532E"/>
    <w:rsid w:val="00F6535C"/>
    <w:rsid w:val="00F65B8A"/>
    <w:rsid w:val="00F65DF3"/>
    <w:rsid w:val="00F6696A"/>
    <w:rsid w:val="00F66A6E"/>
    <w:rsid w:val="00F66C57"/>
    <w:rsid w:val="00F66E0D"/>
    <w:rsid w:val="00F675BC"/>
    <w:rsid w:val="00F677B0"/>
    <w:rsid w:val="00F7065B"/>
    <w:rsid w:val="00F7084A"/>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BCC"/>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F4"/>
    <w:rsid w:val="00FD75BF"/>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FB4"/>
    <w:rsid w:val="02935923"/>
    <w:rsid w:val="066F47FC"/>
    <w:rsid w:val="23CCC5B6"/>
    <w:rsid w:val="2A0A9DBC"/>
    <w:rsid w:val="5095FEF0"/>
    <w:rsid w:val="54B67D61"/>
    <w:rsid w:val="59F15C69"/>
    <w:rsid w:val="66D64F38"/>
    <w:rsid w:val="7D4FCBE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B820AD2B-DB52-42E6-B2B2-6CC321D7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2.xml><?xml version="1.0" encoding="utf-8"?>
<ds:datastoreItem xmlns:ds="http://schemas.openxmlformats.org/officeDocument/2006/customXml" ds:itemID="{AC4AF2A0-FD2B-44CD-9FCE-FB4504DE100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40ABF96-E8AF-4D09-AE1D-5926CABF2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2005</Words>
  <Characters>11434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5</cp:revision>
  <cp:lastPrinted>2017-03-22T08:13:00Z</cp:lastPrinted>
  <dcterms:created xsi:type="dcterms:W3CDTF">2025-10-02T14:07:00Z</dcterms:created>
  <dcterms:modified xsi:type="dcterms:W3CDTF">2025-10-02T14:33:00Z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